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6"/>
          <w:szCs w:val="72"/>
        </w:rPr>
        <w:id w:val="20893690"/>
        <w:docPartObj>
          <w:docPartGallery w:val="Cover Pages"/>
          <w:docPartUnique/>
        </w:docPartObj>
      </w:sdtPr>
      <w:sdtEndPr>
        <w:rPr>
          <w:caps/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Layout w:type="fixed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80" w:firstRow="0" w:lastRow="0" w:firstColumn="1" w:lastColumn="0" w:noHBand="0" w:noVBand="1"/>
          </w:tblPr>
          <w:tblGrid>
            <w:gridCol w:w="5954"/>
            <w:gridCol w:w="1114"/>
            <w:gridCol w:w="2292"/>
          </w:tblGrid>
          <w:tr w:rsidR="00392FCA" w:rsidTr="00F30F98">
            <w:tc>
              <w:tcPr>
                <w:tcW w:w="5954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5B31A4" w:rsidRDefault="00B24154" w:rsidP="00F30F98">
                <w:pPr>
                  <w:pStyle w:val="NoSpacing"/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  <w:t xml:space="preserve">PROPOSALS: </w:t>
                </w:r>
                <w:r w:rsidR="00F30F98"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  <w:t>CHILDREN’S THIRD AMMENDMENT BILL</w:t>
                </w:r>
                <w:r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  <w:t xml:space="preserve"> </w:t>
                </w:r>
                <w:r w:rsidR="00F30F98"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  <w:t>[B-2018]</w:t>
                </w:r>
              </w:p>
            </w:tc>
            <w:tc>
              <w:tcPr>
                <w:tcW w:w="3406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5B31A4" w:rsidRDefault="005B31A4">
                <w:pPr>
                  <w:pStyle w:val="NoSpacing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p w:rsidR="005B31A4" w:rsidRDefault="005B31A4" w:rsidP="00C15884">
                <w:pPr>
                  <w:pStyle w:val="NoSpacing"/>
                  <w:rPr>
                    <w:color w:val="4F81BD" w:themeColor="accent1"/>
                    <w:sz w:val="200"/>
                    <w:szCs w:val="200"/>
                  </w:rPr>
                </w:pPr>
              </w:p>
            </w:tc>
          </w:tr>
          <w:tr w:rsidR="00392FCA" w:rsidTr="00F30F98">
            <w:sdt>
              <w:sdtPr>
                <w:rPr>
                  <w:rFonts w:ascii="Arial" w:hAnsi="Arial" w:cs="Arial"/>
                  <w:sz w:val="24"/>
                  <w:szCs w:val="24"/>
                </w:rPr>
                <w:alias w:val="Abstract"/>
                <w:id w:val="276713183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68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5B31A4" w:rsidRDefault="006F163B" w:rsidP="006F163B">
                    <w:pPr>
                      <w:pStyle w:val="NoSpacing"/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2292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5B31A4" w:rsidRDefault="005B31A4" w:rsidP="00924F6F">
                <w:pPr>
                  <w:pStyle w:val="NoSpacing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5B31A4" w:rsidRDefault="005B31A4"/>
        <w:p w:rsidR="005B31A4" w:rsidRDefault="005B31A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383FA1" w:rsidRDefault="00383FA1" w:rsidP="00C15884">
      <w:pPr>
        <w:pStyle w:val="Caption"/>
        <w:keepNext/>
        <w:rPr>
          <w:sz w:val="20"/>
          <w:szCs w:val="20"/>
        </w:rPr>
        <w:sectPr w:rsidR="00383FA1" w:rsidSect="005B31A4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84682" w:rsidRPr="008A55A3" w:rsidRDefault="006F163B" w:rsidP="006F163B">
      <w:pPr>
        <w:pStyle w:val="Caption"/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INPUTS FOR THE </w:t>
      </w:r>
      <w:r w:rsidR="00F30F98">
        <w:rPr>
          <w:rFonts w:ascii="Arial" w:hAnsi="Arial" w:cs="Arial"/>
          <w:sz w:val="24"/>
          <w:szCs w:val="24"/>
        </w:rPr>
        <w:t>CHILDREN’S THIRD AMMENDMENT BILL</w:t>
      </w:r>
    </w:p>
    <w:p w:rsidR="00505AF7" w:rsidRDefault="00C15884" w:rsidP="00C15884">
      <w:pPr>
        <w:pStyle w:val="Caption"/>
        <w:keepNext/>
        <w:rPr>
          <w:rFonts w:ascii="Arial" w:hAnsi="Arial" w:cs="Arial"/>
          <w:sz w:val="24"/>
          <w:szCs w:val="24"/>
        </w:rPr>
      </w:pPr>
      <w:r w:rsidRPr="008A55A3">
        <w:rPr>
          <w:rFonts w:ascii="Arial" w:hAnsi="Arial" w:cs="Arial"/>
          <w:sz w:val="24"/>
          <w:szCs w:val="24"/>
        </w:rPr>
        <w:t>COMPILED BY</w:t>
      </w:r>
      <w:r w:rsidR="00F30F98">
        <w:rPr>
          <w:rFonts w:ascii="Arial" w:hAnsi="Arial" w:cs="Arial"/>
          <w:sz w:val="24"/>
          <w:szCs w:val="24"/>
        </w:rPr>
        <w:tab/>
      </w:r>
      <w:r w:rsidR="00F30F98">
        <w:rPr>
          <w:rFonts w:ascii="Arial" w:hAnsi="Arial" w:cs="Arial"/>
          <w:sz w:val="24"/>
          <w:szCs w:val="24"/>
        </w:rPr>
        <w:tab/>
      </w:r>
      <w:r w:rsidRPr="008A55A3">
        <w:rPr>
          <w:rFonts w:ascii="Arial" w:hAnsi="Arial" w:cs="Arial"/>
          <w:sz w:val="24"/>
          <w:szCs w:val="24"/>
        </w:rPr>
        <w:t>:</w:t>
      </w:r>
      <w:r w:rsidR="00605767">
        <w:rPr>
          <w:rFonts w:ascii="Arial" w:hAnsi="Arial" w:cs="Arial"/>
          <w:sz w:val="24"/>
          <w:szCs w:val="24"/>
        </w:rPr>
        <w:t xml:space="preserve"> </w:t>
      </w:r>
    </w:p>
    <w:p w:rsidR="00505AF7" w:rsidRDefault="00E90BFD" w:rsidP="00505AF7">
      <w:pPr>
        <w:pStyle w:val="Caption"/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DETAILS</w:t>
      </w:r>
      <w:r w:rsidR="00F30F98">
        <w:rPr>
          <w:rFonts w:ascii="Arial" w:hAnsi="Arial" w:cs="Arial"/>
          <w:sz w:val="24"/>
          <w:szCs w:val="24"/>
        </w:rPr>
        <w:tab/>
      </w:r>
      <w:r w:rsidR="00505AF7">
        <w:rPr>
          <w:rFonts w:ascii="Arial" w:hAnsi="Arial" w:cs="Arial"/>
          <w:sz w:val="24"/>
          <w:szCs w:val="24"/>
        </w:rPr>
        <w:t>:</w:t>
      </w:r>
    </w:p>
    <w:p w:rsidR="00505AF7" w:rsidRPr="00505AF7" w:rsidRDefault="00505AF7" w:rsidP="00505AF7">
      <w:pPr>
        <w:pStyle w:val="Caption"/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 w:rsidR="00F30F98">
        <w:rPr>
          <w:rFonts w:ascii="Arial" w:hAnsi="Arial" w:cs="Arial"/>
          <w:sz w:val="24"/>
          <w:szCs w:val="24"/>
        </w:rPr>
        <w:tab/>
      </w:r>
      <w:r w:rsidR="00F30F98">
        <w:rPr>
          <w:rFonts w:ascii="Arial" w:hAnsi="Arial" w:cs="Arial"/>
          <w:sz w:val="24"/>
          <w:szCs w:val="24"/>
        </w:rPr>
        <w:tab/>
      </w:r>
      <w:r w:rsidR="00F30F98">
        <w:rPr>
          <w:rFonts w:ascii="Arial" w:hAnsi="Arial" w:cs="Arial"/>
          <w:sz w:val="24"/>
          <w:szCs w:val="24"/>
        </w:rPr>
        <w:tab/>
      </w:r>
      <w:r w:rsidR="00F30F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="00605767">
        <w:rPr>
          <w:rFonts w:ascii="Arial" w:hAnsi="Arial" w:cs="Arial"/>
          <w:sz w:val="24"/>
          <w:szCs w:val="24"/>
        </w:rPr>
        <w:t xml:space="preserve"> </w:t>
      </w:r>
    </w:p>
    <w:p w:rsidR="00F30F98" w:rsidRDefault="00F30F98" w:rsidP="00F30F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15884" w:rsidRPr="0040594F" w:rsidRDefault="00C15884" w:rsidP="0040594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0594F">
        <w:rPr>
          <w:rFonts w:ascii="Arial" w:hAnsi="Arial" w:cs="Arial"/>
          <w:b/>
          <w:sz w:val="24"/>
          <w:szCs w:val="24"/>
        </w:rPr>
        <w:t xml:space="preserve">Please complete </w:t>
      </w:r>
      <w:r w:rsidR="001E7B17" w:rsidRPr="0040594F">
        <w:rPr>
          <w:rFonts w:ascii="Arial" w:hAnsi="Arial" w:cs="Arial"/>
          <w:b/>
          <w:sz w:val="24"/>
          <w:szCs w:val="24"/>
        </w:rPr>
        <w:t>columns 1</w:t>
      </w:r>
      <w:r w:rsidRPr="0040594F">
        <w:rPr>
          <w:rFonts w:ascii="Arial" w:hAnsi="Arial" w:cs="Arial"/>
          <w:b/>
          <w:sz w:val="24"/>
          <w:szCs w:val="24"/>
        </w:rPr>
        <w:t>-4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4"/>
        <w:gridCol w:w="1841"/>
        <w:gridCol w:w="3970"/>
        <w:gridCol w:w="3315"/>
      </w:tblGrid>
      <w:tr w:rsidR="006F163B" w:rsidRPr="0040594F" w:rsidTr="00F30F98">
        <w:trPr>
          <w:tblHeader/>
        </w:trPr>
        <w:tc>
          <w:tcPr>
            <w:tcW w:w="1476" w:type="pct"/>
            <w:shd w:val="clear" w:color="auto" w:fill="C4BC96" w:themeFill="background2" w:themeFillShade="BF"/>
          </w:tcPr>
          <w:p w:rsidR="006F163B" w:rsidRPr="0040594F" w:rsidRDefault="00F30F9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Amendment of section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6F163B" w:rsidRPr="0040594F" w:rsidRDefault="00F30F9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Supported / not Supported</w:t>
            </w:r>
          </w:p>
        </w:tc>
        <w:tc>
          <w:tcPr>
            <w:tcW w:w="1533" w:type="pct"/>
            <w:shd w:val="clear" w:color="auto" w:fill="C6D9F1" w:themeFill="text2" w:themeFillTint="33"/>
          </w:tcPr>
          <w:p w:rsidR="006F163B" w:rsidRPr="0040594F" w:rsidRDefault="00576FF3" w:rsidP="00F30F9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F30F98">
              <w:rPr>
                <w:rFonts w:ascii="Arial" w:hAnsi="Arial" w:cs="Arial"/>
                <w:sz w:val="24"/>
                <w:szCs w:val="24"/>
              </w:rPr>
              <w:t>amendment</w:t>
            </w:r>
          </w:p>
        </w:tc>
        <w:tc>
          <w:tcPr>
            <w:tcW w:w="1280" w:type="pct"/>
            <w:shd w:val="clear" w:color="auto" w:fill="C6D9F1" w:themeFill="text2" w:themeFillTint="33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0594F">
              <w:rPr>
                <w:rFonts w:ascii="Arial" w:hAnsi="Arial" w:cs="Arial"/>
                <w:sz w:val="24"/>
                <w:szCs w:val="24"/>
              </w:rPr>
              <w:t xml:space="preserve">Reasons </w:t>
            </w:r>
            <w:r w:rsidR="00576FF3">
              <w:rPr>
                <w:rFonts w:ascii="Arial" w:hAnsi="Arial" w:cs="Arial"/>
                <w:sz w:val="24"/>
                <w:szCs w:val="24"/>
              </w:rPr>
              <w:t>/ Rationale</w:t>
            </w: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F30F9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C4B8F">
              <w:rPr>
                <w:rFonts w:ascii="Verdana" w:hAnsi="Verdana" w:cs="Arial"/>
                <w:bCs/>
              </w:rPr>
              <w:t>Section 1</w:t>
            </w:r>
            <w:r>
              <w:rPr>
                <w:rFonts w:ascii="Verdana" w:hAnsi="Verdana" w:cs="Arial"/>
                <w:bCs/>
              </w:rPr>
              <w:t xml:space="preserve"> - Definitions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3D3A9B" w:rsidRDefault="00F30F98" w:rsidP="003D3A9B">
            <w:pPr>
              <w:pStyle w:val="Level-Iblue"/>
              <w:tabs>
                <w:tab w:val="clear" w:pos="578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</w:rPr>
            </w:pPr>
            <w:r w:rsidRPr="00F30F98">
              <w:rPr>
                <w:rFonts w:ascii="Arial" w:hAnsi="Arial" w:cs="Arial"/>
                <w:b w:val="0"/>
                <w:color w:val="auto"/>
              </w:rPr>
              <w:t>Section 5</w:t>
            </w:r>
            <w:r w:rsidR="003D3A9B">
              <w:rPr>
                <w:rFonts w:ascii="Arial" w:hAnsi="Arial" w:cs="Arial"/>
                <w:b w:val="0"/>
                <w:color w:val="auto"/>
              </w:rPr>
              <w:t xml:space="preserve"> – Intersectoral implementation of the Act</w:t>
            </w:r>
          </w:p>
          <w:p w:rsidR="003D3A9B" w:rsidRDefault="003D3A9B" w:rsidP="003D3A9B">
            <w:pPr>
              <w:pStyle w:val="Level-Iblue"/>
              <w:tabs>
                <w:tab w:val="clear" w:pos="578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5</w:t>
            </w:r>
            <w:r w:rsidR="00F30F98" w:rsidRPr="00F30F98">
              <w:rPr>
                <w:rFonts w:ascii="Arial" w:hAnsi="Arial" w:cs="Arial"/>
                <w:b w:val="0"/>
                <w:color w:val="auto"/>
              </w:rPr>
              <w:t xml:space="preserve">A – </w:t>
            </w:r>
            <w:r>
              <w:rPr>
                <w:rFonts w:ascii="Arial" w:hAnsi="Arial" w:cs="Arial"/>
                <w:b w:val="0"/>
                <w:color w:val="auto"/>
              </w:rPr>
              <w:t>Establishment of National Inter-Departmental Committee</w:t>
            </w:r>
          </w:p>
          <w:p w:rsidR="003D3A9B" w:rsidRDefault="003D3A9B" w:rsidP="003D3A9B">
            <w:pPr>
              <w:pStyle w:val="Level-Iblue"/>
              <w:tabs>
                <w:tab w:val="clear" w:pos="578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5B – Meetings of Committee</w:t>
            </w:r>
          </w:p>
          <w:p w:rsidR="003D3A9B" w:rsidRDefault="003D3A9B" w:rsidP="003D3A9B">
            <w:pPr>
              <w:pStyle w:val="Level-Iblue"/>
              <w:tabs>
                <w:tab w:val="clear" w:pos="578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5C – Responsibilities, Functions and duties Committee</w:t>
            </w:r>
          </w:p>
          <w:p w:rsidR="00F30F98" w:rsidRDefault="00F30F98" w:rsidP="003D3A9B">
            <w:pPr>
              <w:pStyle w:val="Level-Iblue"/>
              <w:tabs>
                <w:tab w:val="clear" w:pos="578"/>
              </w:tabs>
              <w:spacing w:line="360" w:lineRule="auto"/>
              <w:ind w:left="29" w:hanging="29"/>
              <w:jc w:val="both"/>
              <w:rPr>
                <w:rFonts w:ascii="Arial" w:hAnsi="Arial" w:cs="Arial"/>
                <w:color w:val="auto"/>
              </w:rPr>
            </w:pPr>
            <w:r w:rsidRPr="00F30F98">
              <w:rPr>
                <w:rFonts w:ascii="Arial" w:hAnsi="Arial" w:cs="Arial"/>
                <w:b w:val="0"/>
                <w:color w:val="auto"/>
              </w:rPr>
              <w:t>5D</w:t>
            </w:r>
            <w:r w:rsidR="003D3A9B">
              <w:rPr>
                <w:rFonts w:ascii="Arial" w:hAnsi="Arial" w:cs="Arial"/>
                <w:color w:val="auto"/>
              </w:rPr>
              <w:t xml:space="preserve"> </w:t>
            </w:r>
            <w:r w:rsidR="003D3A9B" w:rsidRPr="003D3A9B">
              <w:rPr>
                <w:rFonts w:ascii="Arial" w:hAnsi="Arial" w:cs="Arial"/>
                <w:b w:val="0"/>
                <w:color w:val="auto"/>
              </w:rPr>
              <w:t>– Intersectoral implementation</w:t>
            </w:r>
            <w:r w:rsidR="003D3A9B">
              <w:rPr>
                <w:rFonts w:ascii="Arial" w:hAnsi="Arial" w:cs="Arial"/>
                <w:b w:val="0"/>
                <w:color w:val="auto"/>
              </w:rPr>
              <w:t xml:space="preserve"> of Act and accountability by executive authorities, MEC for Social Development, provincial heads of Social Development</w:t>
            </w:r>
          </w:p>
          <w:p w:rsidR="006F163B" w:rsidRPr="00F30F98" w:rsidRDefault="006F163B" w:rsidP="003D3A9B">
            <w:pPr>
              <w:pStyle w:val="Level-Iblue"/>
              <w:tabs>
                <w:tab w:val="clear" w:pos="578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A9B" w:rsidRPr="0040594F" w:rsidTr="00F30F98">
        <w:tc>
          <w:tcPr>
            <w:tcW w:w="1476" w:type="pct"/>
          </w:tcPr>
          <w:p w:rsidR="003D3A9B" w:rsidRDefault="003D3A9B" w:rsidP="003D3A9B">
            <w:pPr>
              <w:pStyle w:val="Level-Iblue"/>
              <w:tabs>
                <w:tab w:val="clear" w:pos="578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lang w:val="en-GB"/>
              </w:rPr>
            </w:pPr>
            <w:r>
              <w:rPr>
                <w:rFonts w:ascii="Arial" w:hAnsi="Arial" w:cs="Arial"/>
                <w:b w:val="0"/>
                <w:color w:val="auto"/>
                <w:lang w:val="en-GB"/>
              </w:rPr>
              <w:t>Section 6 – General Principles</w:t>
            </w:r>
          </w:p>
          <w:p w:rsidR="003D3A9B" w:rsidRPr="00F30F98" w:rsidRDefault="003D3A9B" w:rsidP="003D3A9B">
            <w:pPr>
              <w:pStyle w:val="Level-Iblue"/>
              <w:tabs>
                <w:tab w:val="clear" w:pos="578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color w:val="auto"/>
                <w:lang w:val="en-GB"/>
              </w:rPr>
              <w:t xml:space="preserve">6A - </w:t>
            </w:r>
            <w:r w:rsidRPr="009041DB">
              <w:rPr>
                <w:rFonts w:ascii="Arial" w:hAnsi="Arial" w:cs="Arial"/>
                <w:b w:val="0"/>
                <w:color w:val="auto"/>
                <w:lang w:val="en-GB"/>
              </w:rPr>
              <w:t>Children’s privacy</w:t>
            </w:r>
          </w:p>
          <w:p w:rsidR="003D3A9B" w:rsidRPr="009041DB" w:rsidRDefault="003D3A9B" w:rsidP="003D3A9B">
            <w:pPr>
              <w:pStyle w:val="Level-Iblue"/>
              <w:tabs>
                <w:tab w:val="clear" w:pos="578"/>
              </w:tabs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lang w:val="en-GB"/>
              </w:rPr>
            </w:pPr>
            <w:r>
              <w:rPr>
                <w:rFonts w:ascii="Arial" w:hAnsi="Arial" w:cs="Arial"/>
                <w:b w:val="0"/>
                <w:color w:val="auto"/>
                <w:lang w:val="en-GB"/>
              </w:rPr>
              <w:t xml:space="preserve">6B - </w:t>
            </w:r>
            <w:r w:rsidRPr="009041DB">
              <w:rPr>
                <w:rFonts w:ascii="Arial" w:hAnsi="Arial" w:cs="Arial"/>
                <w:b w:val="0"/>
                <w:color w:val="auto"/>
                <w:lang w:val="en-GB"/>
              </w:rPr>
              <w:t>Children and the media</w:t>
            </w:r>
          </w:p>
          <w:p w:rsidR="003D3A9B" w:rsidRPr="009041DB" w:rsidRDefault="003D3A9B" w:rsidP="003D3A9B">
            <w:pPr>
              <w:pStyle w:val="Level-Iblue"/>
              <w:tabs>
                <w:tab w:val="clear" w:pos="578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lang w:val="en-GB"/>
              </w:rPr>
            </w:pPr>
            <w:r>
              <w:rPr>
                <w:rFonts w:ascii="Arial" w:hAnsi="Arial" w:cs="Arial"/>
                <w:b w:val="0"/>
                <w:color w:val="auto"/>
                <w:lang w:val="en-GB"/>
              </w:rPr>
              <w:t xml:space="preserve">6C - </w:t>
            </w:r>
            <w:r w:rsidRPr="009041DB">
              <w:rPr>
                <w:rFonts w:ascii="Arial" w:hAnsi="Arial" w:cs="Arial"/>
                <w:b w:val="0"/>
                <w:color w:val="auto"/>
                <w:lang w:val="en-GB"/>
              </w:rPr>
              <w:t xml:space="preserve">Children’s </w:t>
            </w:r>
            <w:r>
              <w:rPr>
                <w:rFonts w:ascii="Arial" w:hAnsi="Arial" w:cs="Arial"/>
                <w:b w:val="0"/>
                <w:color w:val="auto"/>
                <w:lang w:val="en-GB"/>
              </w:rPr>
              <w:t xml:space="preserve">privacy in court </w:t>
            </w:r>
            <w:r w:rsidRPr="009041DB">
              <w:rPr>
                <w:rFonts w:ascii="Arial" w:hAnsi="Arial" w:cs="Arial"/>
                <w:b w:val="0"/>
                <w:color w:val="auto"/>
                <w:lang w:val="en-GB"/>
              </w:rPr>
              <w:t>proceedings</w:t>
            </w:r>
          </w:p>
          <w:p w:rsidR="003D3A9B" w:rsidRPr="00F30F98" w:rsidRDefault="003D3A9B" w:rsidP="00F30F98">
            <w:pPr>
              <w:pStyle w:val="Level-Iblue"/>
              <w:tabs>
                <w:tab w:val="clear" w:pos="578"/>
              </w:tabs>
              <w:spacing w:line="360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711" w:type="pct"/>
          </w:tcPr>
          <w:p w:rsidR="003D3A9B" w:rsidRPr="0040594F" w:rsidRDefault="003D3A9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3D3A9B" w:rsidRPr="0040594F" w:rsidRDefault="003D3A9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3D3A9B" w:rsidRPr="0040594F" w:rsidRDefault="003D3A9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846D4" w:rsidP="004846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9041DB">
              <w:rPr>
                <w:rFonts w:ascii="Arial" w:hAnsi="Arial" w:cs="Arial"/>
                <w:bCs/>
                <w:sz w:val="24"/>
                <w:szCs w:val="24"/>
              </w:rPr>
              <w:t xml:space="preserve">ection </w:t>
            </w:r>
            <w:r w:rsidRPr="009041DB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041DB">
              <w:rPr>
                <w:rFonts w:ascii="Arial" w:hAnsi="Arial" w:cs="Arial"/>
                <w:sz w:val="24"/>
                <w:szCs w:val="24"/>
              </w:rPr>
              <w:t>Best interest of the child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4846D4" w:rsidRPr="009041DB" w:rsidRDefault="004846D4" w:rsidP="004846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9041DB">
              <w:rPr>
                <w:rFonts w:ascii="Arial" w:hAnsi="Arial" w:cs="Arial"/>
                <w:bCs/>
                <w:sz w:val="24"/>
                <w:szCs w:val="24"/>
              </w:rPr>
              <w:t>ection 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Pr="009041DB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4846D4" w:rsidRPr="009041DB" w:rsidRDefault="004846D4" w:rsidP="004846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9041DB">
              <w:rPr>
                <w:rFonts w:ascii="Arial" w:hAnsi="Arial" w:cs="Arial"/>
                <w:bCs/>
                <w:sz w:val="24"/>
                <w:szCs w:val="24"/>
              </w:rPr>
              <w:t>ection 12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Pr="009041DB">
              <w:rPr>
                <w:rFonts w:ascii="Arial" w:hAnsi="Arial" w:cs="Arial"/>
                <w:sz w:val="24"/>
                <w:szCs w:val="24"/>
              </w:rPr>
              <w:t>Social, Cultural and Religious practices</w:t>
            </w:r>
          </w:p>
          <w:p w:rsidR="006F163B" w:rsidRPr="0040594F" w:rsidRDefault="00917D9D" w:rsidP="004846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4846D4" w:rsidRPr="009041DB">
              <w:rPr>
                <w:rFonts w:ascii="Arial" w:hAnsi="Arial" w:cs="Arial"/>
                <w:sz w:val="24"/>
                <w:szCs w:val="24"/>
              </w:rPr>
              <w:t>iscipline of children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917D9D" w:rsidRDefault="004846D4" w:rsidP="0040594F">
            <w:pPr>
              <w:spacing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9041DB">
              <w:rPr>
                <w:rFonts w:ascii="Verdana" w:hAnsi="Verdana" w:cs="Arial"/>
                <w:bCs/>
              </w:rPr>
              <w:t>ection 13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="00917D9D">
              <w:rPr>
                <w:rFonts w:ascii="Verdana" w:hAnsi="Verdana" w:cs="Arial"/>
                <w:bCs/>
              </w:rPr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="00917D9D">
              <w:rPr>
                <w:rFonts w:ascii="Verdana" w:hAnsi="Verdana" w:cs="Arial"/>
                <w:bCs/>
              </w:rPr>
              <w:t>Information on health Care</w:t>
            </w:r>
          </w:p>
          <w:p w:rsidR="006F163B" w:rsidRPr="0040594F" w:rsidRDefault="004846D4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change disabled children to “children with disabilities”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846D4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lang w:val="en-GB"/>
              </w:rPr>
              <w:t xml:space="preserve">Section 16- </w:t>
            </w:r>
            <w:r>
              <w:rPr>
                <w:rFonts w:ascii="Arial" w:hAnsi="Arial" w:cs="Arial"/>
                <w:sz w:val="24"/>
                <w:szCs w:val="24"/>
              </w:rPr>
              <w:t>Responsibilities of children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846D4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lang w:val="en-GB"/>
              </w:rPr>
              <w:lastRenderedPageBreak/>
              <w:t xml:space="preserve">Section 19 - </w:t>
            </w:r>
            <w:r>
              <w:rPr>
                <w:rFonts w:ascii="Arial" w:hAnsi="Arial" w:cs="Arial"/>
                <w:sz w:val="24"/>
                <w:szCs w:val="24"/>
              </w:rPr>
              <w:t>Parental responsibilities and rights of mothers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846D4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lang w:val="en-GB"/>
              </w:rPr>
              <w:t xml:space="preserve">Section 21 - </w:t>
            </w:r>
            <w:r>
              <w:rPr>
                <w:rFonts w:ascii="Arial" w:hAnsi="Arial" w:cs="Arial"/>
                <w:sz w:val="24"/>
                <w:szCs w:val="24"/>
              </w:rPr>
              <w:t>Parental responsibilities and rights of unmarried fathers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846D4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29A7">
              <w:rPr>
                <w:rFonts w:ascii="Verdana" w:hAnsi="Verdana" w:cs="Arial"/>
                <w:bCs/>
              </w:rPr>
              <w:t>Section 22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Parental responsibilities and rights agreements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846D4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929A7">
              <w:rPr>
                <w:rFonts w:ascii="Verdana" w:hAnsi="Verdana" w:cs="Arial"/>
                <w:bCs/>
              </w:rPr>
              <w:t>Section 23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Assignment of contact and care to interested person by order of court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846D4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</w:rPr>
              <w:t>Section 24 – Assignment of guardianship by court order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846D4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E81C59">
              <w:rPr>
                <w:rFonts w:ascii="Verdana" w:hAnsi="Verdana" w:cs="Arial"/>
                <w:bCs/>
              </w:rPr>
              <w:t>ection 25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Certain applications regarded as intercountry adoption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20A2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E81C59">
              <w:rPr>
                <w:rFonts w:ascii="Verdana" w:hAnsi="Verdana" w:cs="Arial"/>
                <w:bCs/>
              </w:rPr>
              <w:t>ection 28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Termination, extension, suspension or restriction of parental responsibilities and rights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20A2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1C59">
              <w:rPr>
                <w:rFonts w:ascii="Verdana" w:hAnsi="Verdana" w:cs="Arial"/>
                <w:bCs/>
              </w:rPr>
              <w:lastRenderedPageBreak/>
              <w:t>Section 29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Court proceedings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20A28" w:rsidRDefault="00420A2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bCs/>
              </w:rPr>
              <w:t>Section 30 – Co-holders of parental responsibilities and rights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20A2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62AC">
              <w:rPr>
                <w:rFonts w:ascii="Verdana" w:eastAsia="Calibri" w:hAnsi="Verdana" w:cs="Arial"/>
              </w:rPr>
              <w:t>Section 32</w:t>
            </w:r>
            <w:r>
              <w:rPr>
                <w:rFonts w:ascii="Verdana" w:eastAsia="Calibri" w:hAnsi="Verdana" w:cs="Arial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Care of a child by a person not holding parental responsibilities and rights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20A2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62AC">
              <w:rPr>
                <w:rFonts w:ascii="Verdana" w:hAnsi="Verdana" w:cs="Arial"/>
                <w:bCs/>
              </w:rPr>
              <w:t>Section 34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Formalities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20A2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694F">
              <w:rPr>
                <w:rFonts w:ascii="Verdana" w:hAnsi="Verdana" w:cs="Arial"/>
                <w:bCs/>
              </w:rPr>
              <w:t>Section 35</w:t>
            </w:r>
            <w:r>
              <w:rPr>
                <w:rFonts w:ascii="Verdana" w:hAnsi="Verdana" w:cs="Arial"/>
                <w:bCs/>
              </w:rPr>
              <w:t xml:space="preserve"> – Refusal of access or refusal to exercise parental responsibilities and rights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20A2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694F">
              <w:rPr>
                <w:rFonts w:ascii="Verdana" w:hAnsi="Verdana" w:cs="Arial"/>
                <w:bCs/>
              </w:rPr>
              <w:t>Section 40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Rights of child conceived by artificial fertilisation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20A2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</w:rPr>
              <w:t xml:space="preserve">Section 41 - </w:t>
            </w:r>
            <w:r>
              <w:rPr>
                <w:rFonts w:ascii="Arial" w:hAnsi="Arial" w:cs="Arial"/>
                <w:sz w:val="24"/>
                <w:szCs w:val="24"/>
              </w:rPr>
              <w:t>Access to biographical and medical information concerning genetic parents.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420A2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3528">
              <w:rPr>
                <w:rFonts w:ascii="Verdana" w:hAnsi="Verdana" w:cs="Arial"/>
                <w:bCs/>
              </w:rPr>
              <w:t>Section 42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Children’s court and presiding officers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lastRenderedPageBreak/>
              <w:t>S</w:t>
            </w:r>
            <w:r w:rsidRPr="00C93528">
              <w:rPr>
                <w:rFonts w:ascii="Verdana" w:hAnsi="Verdana" w:cs="Arial"/>
                <w:bCs/>
              </w:rPr>
              <w:t>ection 44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Geographical area of Jurisdiction of children’s courts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790006">
              <w:rPr>
                <w:rFonts w:ascii="Verdana" w:hAnsi="Verdana" w:cs="Arial"/>
                <w:bCs/>
              </w:rPr>
              <w:t>ection 45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Matters children’s courts may adjudicate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790006">
              <w:rPr>
                <w:rFonts w:ascii="Verdana" w:hAnsi="Verdana" w:cs="Arial"/>
                <w:bCs/>
              </w:rPr>
              <w:t>ection 46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Orders children’s court may make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790006">
              <w:rPr>
                <w:rFonts w:ascii="Verdana" w:hAnsi="Verdana" w:cs="Arial"/>
                <w:bCs/>
              </w:rPr>
              <w:t>ection 49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Lay Forum Hearings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790006">
              <w:rPr>
                <w:rFonts w:ascii="Verdana" w:hAnsi="Verdana" w:cs="Arial"/>
                <w:bCs/>
              </w:rPr>
              <w:t>ection 52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Rules and court proceedings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90006">
              <w:rPr>
                <w:rFonts w:ascii="Verdana" w:hAnsi="Verdana" w:cs="Arial"/>
                <w:bCs/>
              </w:rPr>
              <w:t>Section 57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Compulsory attendance of persons involved in proceedings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90006">
              <w:rPr>
                <w:rFonts w:ascii="Verdana" w:hAnsi="Verdana" w:cs="Arial"/>
                <w:bCs/>
              </w:rPr>
              <w:t>Section 62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Professional reports ordered by courts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90006">
              <w:rPr>
                <w:rFonts w:ascii="Verdana" w:hAnsi="Verdana" w:cs="Arial"/>
                <w:bCs/>
              </w:rPr>
              <w:t>Section 63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Evidence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B" w:rsidRPr="0040594F" w:rsidTr="00F30F98">
        <w:tc>
          <w:tcPr>
            <w:tcW w:w="1476" w:type="pct"/>
          </w:tcPr>
          <w:p w:rsidR="006F163B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790006">
              <w:rPr>
                <w:rFonts w:ascii="Verdana" w:hAnsi="Verdana" w:cs="Arial"/>
                <w:bCs/>
              </w:rPr>
              <w:t>ection 66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Protection of court case records</w:t>
            </w:r>
          </w:p>
        </w:tc>
        <w:tc>
          <w:tcPr>
            <w:tcW w:w="711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6F163B" w:rsidRPr="0040594F" w:rsidRDefault="006F163B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</w:rPr>
              <w:t>S</w:t>
            </w:r>
            <w:r w:rsidRPr="00790006">
              <w:rPr>
                <w:rFonts w:ascii="Verdana" w:hAnsi="Verdana" w:cs="Arial"/>
              </w:rPr>
              <w:t>ection 74</w:t>
            </w:r>
            <w:r>
              <w:rPr>
                <w:rFonts w:ascii="Verdana" w:hAnsi="Verdana" w:cs="Arial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Publication of information relating to proceedings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lastRenderedPageBreak/>
              <w:t>S</w:t>
            </w:r>
            <w:r w:rsidRPr="00790006">
              <w:rPr>
                <w:rFonts w:ascii="Verdana" w:hAnsi="Verdana" w:cs="Arial"/>
                <w:bCs/>
              </w:rPr>
              <w:t>ection 76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Partial care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90006">
              <w:rPr>
                <w:rFonts w:ascii="Verdana" w:hAnsi="Verdana" w:cs="Arial"/>
                <w:bCs/>
              </w:rPr>
              <w:t>Section 77</w:t>
            </w:r>
            <w:r>
              <w:rPr>
                <w:rFonts w:ascii="Verdana" w:hAnsi="Verdana" w:cs="Arial"/>
                <w:bCs/>
              </w:rPr>
              <w:t xml:space="preserve"> - </w:t>
            </w:r>
            <w:r w:rsidR="00917D9D">
              <w:rPr>
                <w:rFonts w:ascii="Arial" w:hAnsi="Arial" w:cs="Arial"/>
                <w:sz w:val="24"/>
                <w:szCs w:val="24"/>
              </w:rPr>
              <w:t>Strategy c</w:t>
            </w:r>
            <w:r>
              <w:rPr>
                <w:rFonts w:ascii="Arial" w:hAnsi="Arial" w:cs="Arial"/>
                <w:sz w:val="24"/>
                <w:szCs w:val="24"/>
              </w:rPr>
              <w:t>oncerning partial care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790006">
              <w:rPr>
                <w:rFonts w:ascii="Verdana" w:hAnsi="Verdana" w:cs="Arial"/>
                <w:bCs/>
              </w:rPr>
              <w:t>ection 78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Provision of partial care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790006">
              <w:rPr>
                <w:rFonts w:ascii="Verdana" w:hAnsi="Verdana" w:cs="Arial"/>
                <w:bCs/>
              </w:rPr>
              <w:t>ection 79</w:t>
            </w:r>
            <w:r>
              <w:rPr>
                <w:rFonts w:ascii="Verdana" w:hAnsi="Verdana" w:cs="Arial"/>
                <w:bCs/>
              </w:rPr>
              <w:t xml:space="preserve"> - </w:t>
            </w:r>
            <w:r w:rsidR="00917D9D">
              <w:rPr>
                <w:rFonts w:ascii="Arial" w:hAnsi="Arial" w:cs="Arial"/>
                <w:sz w:val="24"/>
                <w:szCs w:val="24"/>
              </w:rPr>
              <w:t>National norms and s</w:t>
            </w:r>
            <w:r>
              <w:rPr>
                <w:rFonts w:ascii="Arial" w:hAnsi="Arial" w:cs="Arial"/>
                <w:sz w:val="24"/>
                <w:szCs w:val="24"/>
              </w:rPr>
              <w:t>tandards for partial care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790006">
              <w:rPr>
                <w:rFonts w:ascii="Verdana" w:hAnsi="Verdana" w:cs="Arial"/>
                <w:bCs/>
              </w:rPr>
              <w:t>ection 81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Application for registration and renewal of registration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4006C1">
              <w:rPr>
                <w:rFonts w:ascii="Verdana" w:hAnsi="Verdana" w:cs="Arial"/>
                <w:bCs/>
              </w:rPr>
              <w:t>ection 82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Consideration of application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006C1">
              <w:rPr>
                <w:rFonts w:ascii="Verdana" w:hAnsi="Verdana" w:cs="Arial"/>
                <w:bCs/>
              </w:rPr>
              <w:t>Section 83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Conditional registration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4006C1">
              <w:rPr>
                <w:rFonts w:ascii="Verdana" w:hAnsi="Verdana" w:cs="Arial"/>
                <w:bCs/>
              </w:rPr>
              <w:t>ection 85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Notice of enforcement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4006C1">
              <w:rPr>
                <w:rFonts w:ascii="Verdana" w:hAnsi="Verdana" w:cs="Arial"/>
                <w:bCs/>
              </w:rPr>
              <w:t>ection 87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Record and inspection of and provision for partial care facility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lastRenderedPageBreak/>
              <w:t>S</w:t>
            </w:r>
            <w:r w:rsidRPr="004006C1">
              <w:rPr>
                <w:rFonts w:ascii="Verdana" w:hAnsi="Verdana" w:cs="Arial"/>
                <w:bCs/>
              </w:rPr>
              <w:t>ection 88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Assignment of functions to municipality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4006C1">
              <w:rPr>
                <w:rFonts w:ascii="Verdana" w:hAnsi="Verdana" w:cs="Arial"/>
                <w:bCs/>
              </w:rPr>
              <w:t>ection 89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Serious injury, abuse or death of a child in a partial care facility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4006C1">
              <w:rPr>
                <w:rFonts w:ascii="Verdana" w:hAnsi="Verdana" w:cs="Arial"/>
                <w:bCs/>
              </w:rPr>
              <w:t>ection 90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Regulations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91 - </w:t>
            </w:r>
            <w:r>
              <w:rPr>
                <w:rFonts w:ascii="Arial" w:hAnsi="Arial" w:cs="Arial"/>
                <w:sz w:val="24"/>
                <w:szCs w:val="24"/>
              </w:rPr>
              <w:t>Early childhood development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92 - </w:t>
            </w:r>
            <w:r>
              <w:rPr>
                <w:rFonts w:ascii="Arial" w:hAnsi="Arial" w:cs="Arial"/>
                <w:sz w:val="24"/>
                <w:szCs w:val="24"/>
              </w:rPr>
              <w:t>Strategy concerning ECD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93 - </w:t>
            </w:r>
            <w:r>
              <w:rPr>
                <w:rFonts w:ascii="Arial" w:hAnsi="Arial" w:cs="Arial"/>
                <w:sz w:val="24"/>
                <w:szCs w:val="24"/>
              </w:rPr>
              <w:t>Provision of ECD programmes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94 - </w:t>
            </w:r>
            <w:r>
              <w:rPr>
                <w:rFonts w:ascii="Arial" w:hAnsi="Arial" w:cs="Arial"/>
                <w:sz w:val="24"/>
                <w:szCs w:val="24"/>
              </w:rPr>
              <w:t>National norms and standards for ECD programmes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96 - </w:t>
            </w:r>
            <w:r>
              <w:rPr>
                <w:rFonts w:ascii="Arial" w:hAnsi="Arial" w:cs="Arial"/>
                <w:sz w:val="24"/>
                <w:szCs w:val="24"/>
              </w:rPr>
              <w:t>Application for registration and renewal of registration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97 - </w:t>
            </w:r>
            <w:r>
              <w:rPr>
                <w:rFonts w:ascii="Arial" w:hAnsi="Arial" w:cs="Arial"/>
                <w:sz w:val="24"/>
                <w:szCs w:val="24"/>
              </w:rPr>
              <w:t>Consideration of application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lastRenderedPageBreak/>
              <w:t>S</w:t>
            </w:r>
            <w:r w:rsidRPr="00972F31">
              <w:rPr>
                <w:rFonts w:ascii="Verdana" w:hAnsi="Verdana" w:cs="Arial"/>
                <w:bCs/>
              </w:rPr>
              <w:t xml:space="preserve">ection </w:t>
            </w:r>
            <w:r>
              <w:rPr>
                <w:rFonts w:ascii="Verdana" w:hAnsi="Verdana" w:cs="Arial"/>
                <w:bCs/>
              </w:rPr>
              <w:t xml:space="preserve">98 - </w:t>
            </w:r>
            <w:r>
              <w:rPr>
                <w:rFonts w:ascii="Arial" w:hAnsi="Arial" w:cs="Arial"/>
                <w:sz w:val="24"/>
                <w:szCs w:val="24"/>
              </w:rPr>
              <w:t>Conditional registration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100 - </w:t>
            </w:r>
            <w:r>
              <w:rPr>
                <w:rFonts w:ascii="Arial" w:hAnsi="Arial" w:cs="Arial"/>
                <w:sz w:val="24"/>
                <w:szCs w:val="24"/>
              </w:rPr>
              <w:t>Notice of enforcement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102 - </w:t>
            </w:r>
            <w:r>
              <w:rPr>
                <w:rFonts w:ascii="Arial" w:hAnsi="Arial" w:cs="Arial"/>
                <w:sz w:val="24"/>
                <w:szCs w:val="24"/>
              </w:rPr>
              <w:t>Assignment of functions to municipality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103 - </w:t>
            </w:r>
            <w:r>
              <w:rPr>
                <w:rFonts w:ascii="Arial" w:hAnsi="Arial" w:cs="Arial"/>
                <w:sz w:val="24"/>
                <w:szCs w:val="24"/>
              </w:rPr>
              <w:t>Regulations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104 - </w:t>
            </w:r>
            <w:r>
              <w:rPr>
                <w:rFonts w:ascii="Arial" w:hAnsi="Arial" w:cs="Arial"/>
                <w:sz w:val="24"/>
                <w:szCs w:val="24"/>
              </w:rPr>
              <w:t>Strategy concerning child protection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105 - </w:t>
            </w:r>
            <w:r>
              <w:rPr>
                <w:rFonts w:ascii="Arial" w:hAnsi="Arial" w:cs="Arial"/>
                <w:sz w:val="24"/>
                <w:szCs w:val="24"/>
              </w:rPr>
              <w:t>Provision of designated child protection services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106 - </w:t>
            </w:r>
            <w:r>
              <w:rPr>
                <w:rFonts w:ascii="Arial" w:hAnsi="Arial" w:cs="Arial"/>
                <w:sz w:val="24"/>
                <w:szCs w:val="24"/>
              </w:rPr>
              <w:t>National norms and standards for child protection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107 - </w:t>
            </w:r>
            <w:r>
              <w:rPr>
                <w:rFonts w:ascii="Arial" w:hAnsi="Arial" w:cs="Arial"/>
                <w:sz w:val="24"/>
                <w:szCs w:val="24"/>
              </w:rPr>
              <w:t>Designation of child protection organisation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109 - </w:t>
            </w:r>
            <w:r>
              <w:rPr>
                <w:rFonts w:ascii="Arial" w:hAnsi="Arial" w:cs="Arial"/>
                <w:sz w:val="24"/>
                <w:szCs w:val="24"/>
              </w:rPr>
              <w:t>Withdrawal of designation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110 - </w:t>
            </w:r>
            <w:r>
              <w:rPr>
                <w:rFonts w:ascii="Arial" w:hAnsi="Arial" w:cs="Arial"/>
                <w:sz w:val="24"/>
                <w:szCs w:val="24"/>
              </w:rPr>
              <w:t xml:space="preserve">Reporting of abused or neglected child and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child in need of care and protection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111 - </w:t>
            </w:r>
            <w:r>
              <w:rPr>
                <w:rFonts w:ascii="Arial" w:hAnsi="Arial" w:cs="Arial"/>
                <w:sz w:val="24"/>
                <w:szCs w:val="24"/>
              </w:rPr>
              <w:t>Keeping of the National Child Protection Register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114 - </w:t>
            </w:r>
            <w:r>
              <w:rPr>
                <w:rFonts w:ascii="Arial" w:hAnsi="Arial" w:cs="Arial"/>
                <w:sz w:val="24"/>
                <w:szCs w:val="24"/>
              </w:rPr>
              <w:t>Contents of Part A of the register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115 - </w:t>
            </w:r>
            <w:r>
              <w:rPr>
                <w:rFonts w:ascii="Arial" w:hAnsi="Arial" w:cs="Arial"/>
                <w:sz w:val="24"/>
                <w:szCs w:val="24"/>
              </w:rPr>
              <w:t>Access to Part A of the register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707" w:rsidRPr="0040594F" w:rsidTr="00F30F98">
        <w:tc>
          <w:tcPr>
            <w:tcW w:w="1476" w:type="pct"/>
          </w:tcPr>
          <w:p w:rsidR="00A61707" w:rsidRPr="00703735" w:rsidRDefault="00703735" w:rsidP="007037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bCs/>
              </w:rPr>
              <w:t xml:space="preserve">Section 117 - </w:t>
            </w:r>
            <w:r>
              <w:rPr>
                <w:rFonts w:ascii="Arial" w:hAnsi="Arial" w:cs="Arial"/>
                <w:sz w:val="24"/>
                <w:szCs w:val="24"/>
              </w:rPr>
              <w:t>Inquiries on information in Part A of the register</w:t>
            </w:r>
          </w:p>
        </w:tc>
        <w:tc>
          <w:tcPr>
            <w:tcW w:w="711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A61707" w:rsidRPr="0040594F" w:rsidRDefault="00A61707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08" w:rsidRPr="0040594F" w:rsidTr="00F30F98">
        <w:tc>
          <w:tcPr>
            <w:tcW w:w="1476" w:type="pct"/>
          </w:tcPr>
          <w:p w:rsidR="00D32008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119 - </w:t>
            </w:r>
            <w:r>
              <w:rPr>
                <w:rFonts w:ascii="Arial" w:hAnsi="Arial" w:cs="Arial"/>
                <w:sz w:val="24"/>
                <w:szCs w:val="24"/>
              </w:rPr>
              <w:t>Contents of Part B of the register</w:t>
            </w:r>
          </w:p>
        </w:tc>
        <w:tc>
          <w:tcPr>
            <w:tcW w:w="711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D32008" w:rsidRPr="0040594F" w:rsidRDefault="00D3200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122 - </w:t>
            </w:r>
            <w:r>
              <w:rPr>
                <w:rFonts w:ascii="Arial" w:hAnsi="Arial" w:cs="Arial"/>
                <w:sz w:val="24"/>
                <w:szCs w:val="24"/>
              </w:rPr>
              <w:t>Findings to be reported to the Director - General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E7E7E">
              <w:rPr>
                <w:rFonts w:ascii="Verdana" w:hAnsi="Verdana" w:cs="Arial"/>
                <w:bCs/>
              </w:rPr>
              <w:t>Section 123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Consequences of entry of name in Part B of register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124 - </w:t>
            </w:r>
            <w:r>
              <w:rPr>
                <w:rFonts w:ascii="Arial" w:hAnsi="Arial" w:cs="Arial"/>
                <w:sz w:val="24"/>
                <w:szCs w:val="24"/>
              </w:rPr>
              <w:t>Disclosure of entry of name in Part B of register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529B">
              <w:rPr>
                <w:rFonts w:ascii="Verdana" w:hAnsi="Verdana" w:cs="Arial"/>
                <w:bCs/>
              </w:rPr>
              <w:lastRenderedPageBreak/>
              <w:t>Section 125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Access to Part B of register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529B">
              <w:rPr>
                <w:rFonts w:ascii="Verdana" w:hAnsi="Verdana" w:cs="Arial"/>
                <w:bCs/>
              </w:rPr>
              <w:t>Section 126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Establishment of information in Part B of register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529B">
              <w:rPr>
                <w:rFonts w:ascii="Verdana" w:hAnsi="Verdana" w:cs="Arial"/>
                <w:bCs/>
              </w:rPr>
              <w:t>Section 127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Disclosure of names in Part B of register prohibited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529B">
              <w:rPr>
                <w:rFonts w:ascii="Verdana" w:hAnsi="Verdana" w:cs="Arial"/>
                <w:bCs/>
              </w:rPr>
              <w:t>Section 128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Removal of name from register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129 - </w:t>
            </w:r>
            <w:r>
              <w:rPr>
                <w:rFonts w:ascii="Arial" w:hAnsi="Arial" w:cs="Arial"/>
                <w:sz w:val="24"/>
                <w:szCs w:val="24"/>
              </w:rPr>
              <w:t>Consent to medical treatment and surgical operation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131 - </w:t>
            </w:r>
            <w:r>
              <w:rPr>
                <w:rFonts w:ascii="Arial" w:hAnsi="Arial" w:cs="Arial"/>
                <w:sz w:val="24"/>
                <w:szCs w:val="24"/>
              </w:rPr>
              <w:t>HIV testing for foster care or adoption purposes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135 - </w:t>
            </w:r>
            <w:r>
              <w:rPr>
                <w:rFonts w:ascii="Arial" w:hAnsi="Arial" w:cs="Arial"/>
                <w:sz w:val="24"/>
                <w:szCs w:val="24"/>
              </w:rPr>
              <w:t>Application to terminate or suspend parental responsibilities and rights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137 - </w:t>
            </w:r>
            <w:r>
              <w:rPr>
                <w:rFonts w:ascii="Arial" w:hAnsi="Arial" w:cs="Arial"/>
                <w:sz w:val="24"/>
                <w:szCs w:val="24"/>
              </w:rPr>
              <w:t>Child headed household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lastRenderedPageBreak/>
              <w:t xml:space="preserve">Section 141 - </w:t>
            </w:r>
            <w:r>
              <w:rPr>
                <w:rFonts w:ascii="Arial" w:hAnsi="Arial" w:cs="Arial"/>
                <w:sz w:val="24"/>
                <w:szCs w:val="24"/>
              </w:rPr>
              <w:t>Child labour and exploitation of children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142 - </w:t>
            </w:r>
            <w:r>
              <w:rPr>
                <w:rFonts w:ascii="Arial" w:hAnsi="Arial" w:cs="Arial"/>
                <w:sz w:val="24"/>
                <w:szCs w:val="24"/>
              </w:rPr>
              <w:t>Regulations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144 - </w:t>
            </w:r>
            <w:r>
              <w:rPr>
                <w:rFonts w:ascii="Arial" w:hAnsi="Arial" w:cs="Arial"/>
                <w:sz w:val="24"/>
                <w:szCs w:val="24"/>
              </w:rPr>
              <w:t>Purposes of prevention and early intervention programmes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145 - </w:t>
            </w:r>
            <w:r>
              <w:rPr>
                <w:rFonts w:ascii="Arial" w:hAnsi="Arial" w:cs="Arial"/>
                <w:sz w:val="24"/>
                <w:szCs w:val="24"/>
              </w:rPr>
              <w:t>Strategy for securing prevention and early intervention programmes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146 - </w:t>
            </w:r>
            <w:r>
              <w:rPr>
                <w:rFonts w:ascii="Arial" w:hAnsi="Arial" w:cs="Arial"/>
                <w:sz w:val="24"/>
                <w:szCs w:val="24"/>
              </w:rPr>
              <w:t>Provision of prevention and early intervention programmes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147 - </w:t>
            </w:r>
            <w:r>
              <w:rPr>
                <w:rFonts w:ascii="Arial" w:hAnsi="Arial" w:cs="Arial"/>
                <w:sz w:val="24"/>
                <w:szCs w:val="24"/>
              </w:rPr>
              <w:t>National norms and standards for prevention and early intervention programmes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C55F5">
              <w:rPr>
                <w:rFonts w:ascii="Verdana" w:hAnsi="Verdana"/>
                <w:sz w:val="24"/>
                <w:szCs w:val="24"/>
                <w:lang w:val="en-GB"/>
              </w:rPr>
              <w:t>Section 149</w:t>
            </w: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 - </w:t>
            </w:r>
            <w:r w:rsidR="00917D9D">
              <w:rPr>
                <w:rFonts w:ascii="Arial" w:hAnsi="Arial" w:cs="Arial"/>
                <w:sz w:val="24"/>
                <w:szCs w:val="24"/>
              </w:rPr>
              <w:t>Report to include</w:t>
            </w:r>
            <w:r>
              <w:rPr>
                <w:rFonts w:ascii="Arial" w:hAnsi="Arial" w:cs="Arial"/>
                <w:sz w:val="24"/>
                <w:szCs w:val="24"/>
              </w:rPr>
              <w:t xml:space="preserve"> summary of prevention and early intervention programmes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0E2D23" w:rsidRDefault="000E2D23" w:rsidP="000E2D2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  <w:bCs/>
              </w:rPr>
              <w:t xml:space="preserve">Section 150 - </w:t>
            </w:r>
            <w:r>
              <w:rPr>
                <w:rFonts w:ascii="Arial" w:hAnsi="Arial" w:cs="Arial"/>
                <w:sz w:val="24"/>
                <w:szCs w:val="24"/>
              </w:rPr>
              <w:t>Child in need of care and protection</w:t>
            </w:r>
          </w:p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623E2">
              <w:rPr>
                <w:rFonts w:ascii="Verdana" w:hAnsi="Verdana" w:cs="Arial"/>
                <w:bCs/>
              </w:rPr>
              <w:t>Section 15</w:t>
            </w:r>
            <w:r>
              <w:rPr>
                <w:rFonts w:ascii="Verdana" w:hAnsi="Verdana" w:cs="Arial"/>
                <w:bCs/>
              </w:rPr>
              <w:t xml:space="preserve">5 - </w:t>
            </w:r>
            <w:r>
              <w:rPr>
                <w:rFonts w:ascii="Arial" w:hAnsi="Arial" w:cs="Arial"/>
                <w:sz w:val="24"/>
                <w:szCs w:val="24"/>
              </w:rPr>
              <w:t>Decision of question whether child is in need of care and protection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23864">
              <w:rPr>
                <w:rFonts w:ascii="Verdana" w:hAnsi="Verdana" w:cs="Arial"/>
                <w:bCs/>
              </w:rPr>
              <w:t>Section 15</w:t>
            </w:r>
            <w:r>
              <w:rPr>
                <w:rFonts w:ascii="Verdana" w:hAnsi="Verdana" w:cs="Arial"/>
                <w:bCs/>
              </w:rPr>
              <w:t xml:space="preserve">6 - </w:t>
            </w:r>
            <w:r>
              <w:rPr>
                <w:rFonts w:ascii="Arial" w:hAnsi="Arial" w:cs="Arial"/>
                <w:sz w:val="24"/>
                <w:szCs w:val="24"/>
              </w:rPr>
              <w:t>Orders when child is found to be in need of care and protection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157 - </w:t>
            </w:r>
            <w:r>
              <w:rPr>
                <w:rFonts w:ascii="Arial" w:hAnsi="Arial" w:cs="Arial"/>
                <w:sz w:val="24"/>
                <w:szCs w:val="24"/>
              </w:rPr>
              <w:t>Court orders to be aimed at securing stability in child’s life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159 - </w:t>
            </w:r>
            <w:r>
              <w:rPr>
                <w:rFonts w:ascii="Arial" w:hAnsi="Arial" w:cs="Arial"/>
                <w:sz w:val="24"/>
                <w:szCs w:val="24"/>
              </w:rPr>
              <w:t>Duration and extension of orders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167 - </w:t>
            </w:r>
            <w:r>
              <w:rPr>
                <w:rFonts w:ascii="Arial" w:hAnsi="Arial" w:cs="Arial"/>
                <w:sz w:val="24"/>
                <w:szCs w:val="24"/>
              </w:rPr>
              <w:t>Alternative care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170 - </w:t>
            </w:r>
            <w:r>
              <w:rPr>
                <w:rFonts w:ascii="Arial" w:hAnsi="Arial" w:cs="Arial"/>
                <w:sz w:val="24"/>
                <w:szCs w:val="24"/>
              </w:rPr>
              <w:t>Child absconding from alternative care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178 - </w:t>
            </w:r>
            <w:r>
              <w:rPr>
                <w:rFonts w:ascii="Arial" w:hAnsi="Arial" w:cs="Arial"/>
                <w:sz w:val="24"/>
                <w:szCs w:val="24"/>
              </w:rPr>
              <w:t>Serious injury, abuse or death of a child in alternative care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179 - </w:t>
            </w:r>
            <w:r>
              <w:rPr>
                <w:rFonts w:ascii="Arial" w:hAnsi="Arial" w:cs="Arial"/>
                <w:sz w:val="24"/>
                <w:szCs w:val="24"/>
              </w:rPr>
              <w:t>Regulations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lastRenderedPageBreak/>
              <w:t xml:space="preserve">Section 181 - </w:t>
            </w:r>
            <w:r>
              <w:rPr>
                <w:rFonts w:ascii="Arial" w:hAnsi="Arial" w:cs="Arial"/>
                <w:sz w:val="24"/>
                <w:szCs w:val="24"/>
              </w:rPr>
              <w:t>Purposes of foster care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183 - </w:t>
            </w:r>
            <w:r>
              <w:rPr>
                <w:rFonts w:ascii="Arial" w:hAnsi="Arial" w:cs="Arial"/>
                <w:sz w:val="24"/>
                <w:szCs w:val="24"/>
              </w:rPr>
              <w:t>Cluster foster care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185 - </w:t>
            </w:r>
            <w:r>
              <w:rPr>
                <w:rFonts w:ascii="Arial" w:hAnsi="Arial" w:cs="Arial"/>
                <w:sz w:val="24"/>
                <w:szCs w:val="24"/>
              </w:rPr>
              <w:t>Number of children to be placed in foster care per household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186 - </w:t>
            </w:r>
            <w:r>
              <w:rPr>
                <w:rFonts w:ascii="Arial" w:hAnsi="Arial" w:cs="Arial"/>
                <w:sz w:val="24"/>
                <w:szCs w:val="24"/>
              </w:rPr>
              <w:t>Duration of foster care placement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D41E9">
              <w:rPr>
                <w:rFonts w:ascii="Verdana" w:hAnsi="Verdana"/>
                <w:sz w:val="24"/>
                <w:szCs w:val="24"/>
                <w:lang w:val="en-GB"/>
              </w:rPr>
              <w:t>Section 1</w:t>
            </w:r>
            <w:r>
              <w:rPr>
                <w:rFonts w:ascii="Verdana" w:hAnsi="Verdana"/>
                <w:sz w:val="24"/>
                <w:szCs w:val="24"/>
                <w:lang w:val="en-GB"/>
              </w:rPr>
              <w:t xml:space="preserve">88 - </w:t>
            </w:r>
            <w:r>
              <w:rPr>
                <w:rFonts w:ascii="Arial" w:hAnsi="Arial" w:cs="Arial"/>
                <w:sz w:val="24"/>
                <w:szCs w:val="24"/>
              </w:rPr>
              <w:t>Responsibilities and rights of foster parents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191 - </w:t>
            </w:r>
            <w:r>
              <w:rPr>
                <w:rFonts w:ascii="Arial" w:hAnsi="Arial" w:cs="Arial"/>
                <w:sz w:val="24"/>
                <w:szCs w:val="24"/>
              </w:rPr>
              <w:t>Child and</w:t>
            </w:r>
            <w:r w:rsidR="0051037F">
              <w:rPr>
                <w:rFonts w:ascii="Arial" w:hAnsi="Arial" w:cs="Arial"/>
                <w:sz w:val="24"/>
                <w:szCs w:val="24"/>
              </w:rPr>
              <w:t xml:space="preserve"> youth care c</w:t>
            </w:r>
            <w:r>
              <w:rPr>
                <w:rFonts w:ascii="Arial" w:hAnsi="Arial" w:cs="Arial"/>
                <w:sz w:val="24"/>
                <w:szCs w:val="24"/>
              </w:rPr>
              <w:t>entres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192 - </w:t>
            </w:r>
            <w:r>
              <w:rPr>
                <w:rFonts w:ascii="Arial" w:hAnsi="Arial" w:cs="Arial"/>
                <w:sz w:val="24"/>
                <w:szCs w:val="24"/>
              </w:rPr>
              <w:t>Strategy to ensure sufficient provision of CYCCs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85625">
              <w:rPr>
                <w:rFonts w:ascii="Verdana" w:hAnsi="Verdana" w:cs="Arial"/>
                <w:bCs/>
              </w:rPr>
              <w:t>Section 193</w:t>
            </w:r>
            <w:r>
              <w:rPr>
                <w:rFonts w:ascii="Verdana" w:hAnsi="Verdana" w:cs="Arial"/>
                <w:bCs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Provision for CYCCs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194 - </w:t>
            </w:r>
            <w:r>
              <w:rPr>
                <w:rFonts w:ascii="Arial" w:hAnsi="Arial" w:cs="Arial"/>
                <w:sz w:val="24"/>
                <w:szCs w:val="24"/>
              </w:rPr>
              <w:t>National norms and standards for CYCCs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197 - </w:t>
            </w:r>
            <w:r>
              <w:rPr>
                <w:rFonts w:ascii="Arial" w:hAnsi="Arial" w:cs="Arial"/>
                <w:sz w:val="24"/>
                <w:szCs w:val="24"/>
              </w:rPr>
              <w:t>Establishment of CYCCs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lastRenderedPageBreak/>
              <w:t xml:space="preserve">Section 199 - </w:t>
            </w:r>
            <w:r>
              <w:rPr>
                <w:rFonts w:ascii="Arial" w:hAnsi="Arial" w:cs="Arial"/>
                <w:sz w:val="24"/>
                <w:szCs w:val="24"/>
              </w:rPr>
              <w:t>Application for registration or renewal of registration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236988" w:rsidP="0051037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200 </w:t>
            </w:r>
            <w:r w:rsidR="0051037F">
              <w:rPr>
                <w:rFonts w:ascii="Verdana" w:hAnsi="Verdana" w:cs="Arial"/>
                <w:bCs/>
              </w:rPr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="0051037F">
              <w:rPr>
                <w:rFonts w:ascii="Arial" w:hAnsi="Arial" w:cs="Arial"/>
                <w:sz w:val="24"/>
                <w:szCs w:val="24"/>
              </w:rPr>
              <w:t>Consideration of application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</w:rPr>
              <w:t>Section</w:t>
            </w:r>
            <w:r>
              <w:rPr>
                <w:rFonts w:ascii="Verdana" w:hAnsi="Verdana" w:cs="Arial"/>
                <w:bCs/>
              </w:rPr>
              <w:t xml:space="preserve"> 201 - </w:t>
            </w:r>
            <w:r>
              <w:rPr>
                <w:rFonts w:ascii="Arial" w:hAnsi="Arial" w:cs="Arial"/>
                <w:sz w:val="24"/>
                <w:szCs w:val="24"/>
              </w:rPr>
              <w:t>Conditional registration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D23" w:rsidRPr="0040594F" w:rsidTr="00F30F98">
        <w:tc>
          <w:tcPr>
            <w:tcW w:w="1476" w:type="pct"/>
          </w:tcPr>
          <w:p w:rsidR="000E2D23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205 - </w:t>
            </w:r>
            <w:r>
              <w:rPr>
                <w:rFonts w:ascii="Arial" w:hAnsi="Arial" w:cs="Arial"/>
                <w:sz w:val="24"/>
                <w:szCs w:val="24"/>
              </w:rPr>
              <w:t>Voluntary closure of CYCC</w:t>
            </w:r>
          </w:p>
        </w:tc>
        <w:tc>
          <w:tcPr>
            <w:tcW w:w="711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0E2D23" w:rsidRPr="0040594F" w:rsidRDefault="000E2D23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735" w:rsidRPr="0040594F" w:rsidTr="00F30F98">
        <w:tc>
          <w:tcPr>
            <w:tcW w:w="1476" w:type="pct"/>
          </w:tcPr>
          <w:p w:rsidR="00703735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Verdana" w:hAnsi="Verdana" w:cs="Arial"/>
                <w:bCs/>
              </w:rPr>
              <w:t xml:space="preserve">Section 208 - </w:t>
            </w:r>
            <w:r>
              <w:rPr>
                <w:rFonts w:ascii="Arial" w:hAnsi="Arial" w:cs="Arial"/>
                <w:sz w:val="24"/>
                <w:szCs w:val="24"/>
              </w:rPr>
              <w:t>Management board</w:t>
            </w:r>
          </w:p>
        </w:tc>
        <w:tc>
          <w:tcPr>
            <w:tcW w:w="711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703735" w:rsidRPr="0040594F" w:rsidRDefault="00703735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Default="00236988" w:rsidP="0040594F">
            <w:pPr>
              <w:spacing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Section 209 - </w:t>
            </w:r>
            <w:r>
              <w:rPr>
                <w:rFonts w:ascii="Arial" w:hAnsi="Arial" w:cs="Arial"/>
                <w:sz w:val="24"/>
                <w:szCs w:val="24"/>
              </w:rPr>
              <w:t>Manager and staff of CYCC</w:t>
            </w:r>
          </w:p>
        </w:tc>
        <w:tc>
          <w:tcPr>
            <w:tcW w:w="711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Default="00236988" w:rsidP="0040594F">
            <w:pPr>
              <w:spacing w:line="360" w:lineRule="auto"/>
              <w:rPr>
                <w:rFonts w:ascii="Verdana" w:hAnsi="Verdana" w:cs="Arial"/>
                <w:bCs/>
              </w:rPr>
            </w:pPr>
            <w:r w:rsidRPr="00483510">
              <w:rPr>
                <w:rFonts w:ascii="Verdana" w:hAnsi="Verdana"/>
                <w:bCs/>
                <w:sz w:val="24"/>
                <w:szCs w:val="24"/>
              </w:rPr>
              <w:t>Section 2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11 - </w:t>
            </w:r>
            <w:r>
              <w:rPr>
                <w:rFonts w:ascii="Arial" w:hAnsi="Arial" w:cs="Arial"/>
                <w:sz w:val="24"/>
                <w:szCs w:val="24"/>
              </w:rPr>
              <w:t>Quality assurance process</w:t>
            </w:r>
          </w:p>
        </w:tc>
        <w:tc>
          <w:tcPr>
            <w:tcW w:w="711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233966" w:rsidRDefault="00236988" w:rsidP="002339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3510">
              <w:rPr>
                <w:rFonts w:ascii="Verdana" w:hAnsi="Verdana"/>
                <w:bCs/>
                <w:sz w:val="24"/>
                <w:szCs w:val="24"/>
              </w:rPr>
              <w:t>Section 2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12 - </w:t>
            </w:r>
            <w:r w:rsidR="00233966">
              <w:rPr>
                <w:rFonts w:ascii="Arial" w:hAnsi="Arial" w:cs="Arial"/>
                <w:sz w:val="24"/>
                <w:szCs w:val="24"/>
              </w:rPr>
              <w:t>Regulations</w:t>
            </w:r>
          </w:p>
        </w:tc>
        <w:tc>
          <w:tcPr>
            <w:tcW w:w="711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Default="00236988" w:rsidP="0040594F">
            <w:pPr>
              <w:spacing w:line="360" w:lineRule="auto"/>
              <w:rPr>
                <w:rFonts w:ascii="Verdana" w:hAnsi="Verdana" w:cs="Arial"/>
                <w:bCs/>
              </w:rPr>
            </w:pPr>
            <w:r w:rsidRPr="00292FA3">
              <w:rPr>
                <w:rFonts w:ascii="Verdana" w:hAnsi="Verdana"/>
                <w:bCs/>
                <w:sz w:val="24"/>
                <w:szCs w:val="24"/>
              </w:rPr>
              <w:t>Section 2</w:t>
            </w:r>
            <w:r>
              <w:rPr>
                <w:rFonts w:ascii="Verdana" w:hAnsi="Verdana"/>
                <w:bCs/>
                <w:sz w:val="24"/>
                <w:szCs w:val="24"/>
              </w:rPr>
              <w:t>13</w:t>
            </w:r>
            <w:r w:rsidR="00233966"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Drop in Centres</w:t>
            </w:r>
          </w:p>
        </w:tc>
        <w:tc>
          <w:tcPr>
            <w:tcW w:w="711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4059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3966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Section </w:t>
            </w:r>
            <w:r w:rsidR="00236988">
              <w:rPr>
                <w:rFonts w:ascii="Verdana" w:hAnsi="Verdana"/>
                <w:bCs/>
                <w:sz w:val="24"/>
                <w:szCs w:val="24"/>
              </w:rPr>
              <w:t>214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Strategy concerning drop in centres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lastRenderedPageBreak/>
              <w:t>Section 215</w:t>
            </w:r>
            <w:r w:rsidR="00233966"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Provision of drop in centres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Section 216</w:t>
            </w:r>
            <w:r w:rsidR="00233966"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National norms and standards for drop in centres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Section 218</w:t>
            </w:r>
            <w:r w:rsidR="00233966">
              <w:rPr>
                <w:rFonts w:ascii="Verdana" w:hAnsi="Verdana" w:cs="Arial"/>
                <w:bCs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Application for registration and renewal of registration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Section 219</w:t>
            </w:r>
            <w:r w:rsidR="00233966">
              <w:rPr>
                <w:rFonts w:ascii="Verdana" w:hAnsi="Verdana" w:cs="Arial"/>
                <w:bCs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Consideration of application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</w:rPr>
              <w:t>Section</w:t>
            </w:r>
            <w:r>
              <w:rPr>
                <w:rFonts w:ascii="Verdana" w:hAnsi="Verdana" w:cs="Arial"/>
                <w:bCs/>
              </w:rPr>
              <w:t xml:space="preserve"> 220</w:t>
            </w:r>
            <w:r w:rsidR="00233966">
              <w:rPr>
                <w:rFonts w:ascii="Verdana" w:hAnsi="Verdana" w:cs="Arial"/>
                <w:bCs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Conditional registration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Section 224</w:t>
            </w:r>
            <w:r w:rsidR="00233966"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Record and inspection of and provision for drop in centres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Section 225</w:t>
            </w:r>
            <w:r w:rsidR="00233966">
              <w:rPr>
                <w:rFonts w:ascii="Verdana" w:hAnsi="Verdana" w:cs="Arial"/>
                <w:bCs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Assignment of functions to municipalities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Section 226</w:t>
            </w:r>
            <w:r w:rsidR="00233966"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Serious injury, abuse or death of a child in drop in centre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Section 227</w:t>
            </w:r>
            <w:r w:rsidR="00233966"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Regulations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lastRenderedPageBreak/>
              <w:t>Section 232</w:t>
            </w:r>
            <w:r w:rsidR="00233966"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Register on adoptable children and prospective adoptive parents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Section 233</w:t>
            </w:r>
            <w:r w:rsidR="00233966"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Consent to adoption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Section 234</w:t>
            </w:r>
            <w:r w:rsidR="00233966"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Post adoption agreements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Section 236</w:t>
            </w:r>
            <w:r w:rsidR="00233966"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When consent is not required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Section 239</w:t>
            </w:r>
            <w:r w:rsidR="00233966">
              <w:rPr>
                <w:rFonts w:ascii="Verdana" w:hAnsi="Verdana"/>
                <w:bCs/>
                <w:sz w:val="24"/>
                <w:szCs w:val="24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Application for adoption order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</w:rPr>
              <w:t>Section 242</w:t>
            </w:r>
            <w:r w:rsidR="00233966">
              <w:rPr>
                <w:rFonts w:ascii="Verdana" w:hAnsi="Verdana"/>
                <w:bCs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Effect of adoption order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15567C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 w:rsidRPr="0015567C">
              <w:rPr>
                <w:rFonts w:ascii="Verdana" w:hAnsi="Verdana"/>
                <w:bCs/>
                <w:color w:val="000000"/>
              </w:rPr>
              <w:t>Section 243</w:t>
            </w:r>
            <w:r w:rsidR="00233966">
              <w:rPr>
                <w:rFonts w:ascii="Verdana" w:hAnsi="Verdana"/>
                <w:bCs/>
                <w:color w:val="000000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Rescission of adoption order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15567C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 w:rsidRPr="0015567C">
              <w:rPr>
                <w:rFonts w:ascii="Verdana" w:hAnsi="Verdana"/>
                <w:bCs/>
                <w:color w:val="000000"/>
              </w:rPr>
              <w:t>Section 248</w:t>
            </w:r>
            <w:r w:rsidR="00233966">
              <w:rPr>
                <w:rFonts w:ascii="Verdana" w:hAnsi="Verdana"/>
                <w:bCs/>
                <w:color w:val="000000"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Access to adoption register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 w:rsidRPr="006E6E5E">
              <w:rPr>
                <w:rFonts w:ascii="Verdana" w:hAnsi="Verdana"/>
              </w:rPr>
              <w:t xml:space="preserve">Section </w:t>
            </w:r>
            <w:r w:rsidRPr="006D1D51">
              <w:rPr>
                <w:rFonts w:ascii="Verdana" w:hAnsi="Verdana"/>
              </w:rPr>
              <w:t>24</w:t>
            </w:r>
            <w:r w:rsidRPr="006D1D51">
              <w:rPr>
                <w:rFonts w:ascii="Verdana" w:hAnsi="Verdana"/>
                <w:bCs/>
              </w:rPr>
              <w:t>9</w:t>
            </w:r>
            <w:r w:rsidR="00233966">
              <w:rPr>
                <w:rFonts w:ascii="Verdana" w:hAnsi="Verdana"/>
                <w:bCs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No consideration in respect of adoption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Section 250</w:t>
            </w:r>
            <w:r w:rsidR="00233966">
              <w:rPr>
                <w:rFonts w:ascii="Verdana" w:hAnsi="Verdana"/>
                <w:bCs/>
              </w:rPr>
              <w:t xml:space="preserve"> - </w:t>
            </w:r>
            <w:r w:rsidR="00233966">
              <w:rPr>
                <w:rFonts w:ascii="Arial" w:hAnsi="Arial" w:cs="Arial"/>
                <w:sz w:val="24"/>
                <w:szCs w:val="24"/>
              </w:rPr>
              <w:t>Only certain persons allowed to provide adoption services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</w:rPr>
              <w:t>Section 251</w:t>
            </w:r>
            <w:r w:rsidR="00233966">
              <w:rPr>
                <w:rFonts w:ascii="Verdana" w:hAnsi="Verdana"/>
                <w:bCs/>
              </w:rPr>
              <w:t xml:space="preserve">- </w:t>
            </w:r>
            <w:r w:rsidR="00233966">
              <w:rPr>
                <w:rFonts w:ascii="Arial" w:hAnsi="Arial" w:cs="Arial"/>
                <w:sz w:val="24"/>
                <w:szCs w:val="24"/>
              </w:rPr>
              <w:t>Accreditation to provide adoption service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</w:rPr>
              <w:t>Section 252</w:t>
            </w:r>
            <w:r w:rsidR="00233966">
              <w:rPr>
                <w:rFonts w:ascii="Verdana" w:hAnsi="Verdana"/>
                <w:bCs/>
              </w:rPr>
              <w:t xml:space="preserve"> - </w:t>
            </w:r>
            <w:r w:rsidR="00B669BF">
              <w:rPr>
                <w:rFonts w:ascii="Arial" w:hAnsi="Arial" w:cs="Arial"/>
                <w:sz w:val="24"/>
                <w:szCs w:val="24"/>
              </w:rPr>
              <w:t>Advertising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</w:rPr>
              <w:t>Section 253</w:t>
            </w:r>
            <w:r w:rsidR="00B669BF">
              <w:rPr>
                <w:rFonts w:ascii="Verdana" w:hAnsi="Verdana"/>
                <w:bCs/>
              </w:rPr>
              <w:t xml:space="preserve"> - </w:t>
            </w:r>
            <w:r w:rsidR="00B669BF">
              <w:rPr>
                <w:rFonts w:ascii="Arial" w:hAnsi="Arial" w:cs="Arial"/>
                <w:sz w:val="24"/>
                <w:szCs w:val="24"/>
              </w:rPr>
              <w:t>Regulations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</w:rPr>
              <w:t>Section 258</w:t>
            </w:r>
            <w:r w:rsidR="00B669BF">
              <w:rPr>
                <w:rFonts w:ascii="Verdana" w:hAnsi="Verdana"/>
                <w:bCs/>
              </w:rPr>
              <w:t xml:space="preserve"> - </w:t>
            </w:r>
            <w:r w:rsidR="00B669BF">
              <w:rPr>
                <w:rFonts w:ascii="Arial" w:hAnsi="Arial" w:cs="Arial"/>
                <w:sz w:val="24"/>
                <w:szCs w:val="24"/>
              </w:rPr>
              <w:t>Performance of functions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</w:rPr>
              <w:t>Section 259</w:t>
            </w:r>
            <w:r w:rsidR="00B669BF">
              <w:rPr>
                <w:rFonts w:ascii="Verdana" w:hAnsi="Verdana"/>
                <w:bCs/>
              </w:rPr>
              <w:t xml:space="preserve"> - </w:t>
            </w:r>
            <w:r w:rsidR="00B669BF">
              <w:rPr>
                <w:rFonts w:ascii="Arial" w:hAnsi="Arial" w:cs="Arial"/>
                <w:sz w:val="24"/>
                <w:szCs w:val="24"/>
              </w:rPr>
              <w:t>Accreditation to provide intercountry adoption service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Pr="00DE529B" w:rsidRDefault="00236988" w:rsidP="00236988">
            <w:pPr>
              <w:spacing w:line="360" w:lineRule="auto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bCs/>
              </w:rPr>
              <w:t>Section 260</w:t>
            </w:r>
            <w:r w:rsidR="00B669BF">
              <w:rPr>
                <w:rFonts w:ascii="Verdana" w:hAnsi="Verdana"/>
                <w:bCs/>
              </w:rPr>
              <w:t xml:space="preserve"> - </w:t>
            </w:r>
            <w:r w:rsidR="00B669BF">
              <w:rPr>
                <w:rFonts w:ascii="Arial" w:hAnsi="Arial" w:cs="Arial"/>
                <w:sz w:val="24"/>
                <w:szCs w:val="24"/>
              </w:rPr>
              <w:t>Entering into adoption working agreement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Default="00236988" w:rsidP="00236988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Section 261</w:t>
            </w:r>
            <w:r w:rsidR="00B669BF">
              <w:rPr>
                <w:rFonts w:ascii="Verdana" w:hAnsi="Verdana"/>
                <w:bCs/>
              </w:rPr>
              <w:t xml:space="preserve"> - </w:t>
            </w:r>
            <w:r w:rsidR="00B669BF">
              <w:rPr>
                <w:rFonts w:ascii="Arial" w:hAnsi="Arial" w:cs="Arial"/>
                <w:sz w:val="24"/>
                <w:szCs w:val="24"/>
              </w:rPr>
              <w:t>Adoption of child from republic by a person in convention country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988" w:rsidRPr="0040594F" w:rsidTr="00F30F98">
        <w:tc>
          <w:tcPr>
            <w:tcW w:w="1476" w:type="pct"/>
          </w:tcPr>
          <w:p w:rsidR="00236988" w:rsidRDefault="00236988" w:rsidP="00236988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Section 262</w:t>
            </w:r>
            <w:r w:rsidR="00B669BF">
              <w:rPr>
                <w:rFonts w:ascii="Verdana" w:hAnsi="Verdana"/>
                <w:bCs/>
              </w:rPr>
              <w:t xml:space="preserve"> - </w:t>
            </w:r>
            <w:r w:rsidR="00B669BF">
              <w:rPr>
                <w:rFonts w:ascii="Arial" w:hAnsi="Arial" w:cs="Arial"/>
                <w:sz w:val="24"/>
                <w:szCs w:val="24"/>
              </w:rPr>
              <w:t>Adoption of child from republic by a person in non-convention country</w:t>
            </w:r>
          </w:p>
        </w:tc>
        <w:tc>
          <w:tcPr>
            <w:tcW w:w="711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236988" w:rsidRPr="0040594F" w:rsidRDefault="00236988" w:rsidP="002369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B669BF" w:rsidP="00B669B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 xml:space="preserve">Section 263 - </w:t>
            </w:r>
            <w:r>
              <w:rPr>
                <w:rFonts w:ascii="Arial" w:hAnsi="Arial" w:cs="Arial"/>
                <w:sz w:val="24"/>
                <w:szCs w:val="24"/>
              </w:rPr>
              <w:t>Issue of adoption compliance certificate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B669BF" w:rsidP="00B669B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Section 264 - </w:t>
            </w:r>
            <w:r>
              <w:rPr>
                <w:rFonts w:ascii="Arial" w:hAnsi="Arial" w:cs="Arial"/>
                <w:sz w:val="24"/>
                <w:szCs w:val="24"/>
              </w:rPr>
              <w:t>Adoption of child from c</w:t>
            </w:r>
            <w:r w:rsidR="0051037F">
              <w:rPr>
                <w:rFonts w:ascii="Arial" w:hAnsi="Arial" w:cs="Arial"/>
                <w:sz w:val="24"/>
                <w:szCs w:val="24"/>
              </w:rPr>
              <w:t>onvention country by person in R</w:t>
            </w:r>
            <w:r>
              <w:rPr>
                <w:rFonts w:ascii="Arial" w:hAnsi="Arial" w:cs="Arial"/>
                <w:sz w:val="24"/>
                <w:szCs w:val="24"/>
              </w:rPr>
              <w:t>epublic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B669BF" w:rsidP="00B669B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Section 265 - </w:t>
            </w:r>
            <w:r>
              <w:rPr>
                <w:rFonts w:ascii="Arial" w:hAnsi="Arial" w:cs="Arial"/>
                <w:sz w:val="24"/>
                <w:szCs w:val="24"/>
              </w:rPr>
              <w:t>Adoption of child from non-c</w:t>
            </w:r>
            <w:r w:rsidR="0051037F">
              <w:rPr>
                <w:rFonts w:ascii="Arial" w:hAnsi="Arial" w:cs="Arial"/>
                <w:sz w:val="24"/>
                <w:szCs w:val="24"/>
              </w:rPr>
              <w:t>onvention country by person in R</w:t>
            </w:r>
            <w:r>
              <w:rPr>
                <w:rFonts w:ascii="Arial" w:hAnsi="Arial" w:cs="Arial"/>
                <w:sz w:val="24"/>
                <w:szCs w:val="24"/>
              </w:rPr>
              <w:t>epublic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B669BF" w:rsidP="00B669B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Section 266 - </w:t>
            </w:r>
            <w:r>
              <w:rPr>
                <w:rFonts w:ascii="Arial" w:hAnsi="Arial" w:cs="Arial"/>
                <w:sz w:val="24"/>
                <w:szCs w:val="24"/>
              </w:rPr>
              <w:t>Recognition of intercountry adoption of child from convention country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B669BF" w:rsidP="00B669B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Section 268 - </w:t>
            </w:r>
            <w:r>
              <w:rPr>
                <w:rFonts w:ascii="Arial" w:hAnsi="Arial" w:cs="Arial"/>
                <w:sz w:val="24"/>
                <w:szCs w:val="24"/>
              </w:rPr>
              <w:t>Recognition of intercountry adoption of child from non-convention country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Pr="004B2F83" w:rsidRDefault="00B669BF" w:rsidP="0051037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 w:cs="Arial"/>
                <w:bCs/>
              </w:rPr>
              <w:t xml:space="preserve">Section 278 </w:t>
            </w:r>
            <w:r w:rsidR="0051037F">
              <w:rPr>
                <w:rFonts w:ascii="Verdana" w:hAnsi="Verdana" w:cs="Arial"/>
                <w:bCs/>
              </w:rPr>
              <w:t>–</w:t>
            </w:r>
            <w:r w:rsidRPr="004C4EFD">
              <w:rPr>
                <w:rFonts w:ascii="Verdana" w:hAnsi="Verdana" w:cs="Arial"/>
              </w:rPr>
              <w:t xml:space="preserve"> </w:t>
            </w:r>
            <w:r w:rsidR="0051037F">
              <w:rPr>
                <w:rFonts w:ascii="Verdana" w:hAnsi="Verdana" w:cs="Arial"/>
              </w:rPr>
              <w:t>Powers of court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B669BF" w:rsidP="00B669B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Section 279 - </w:t>
            </w:r>
            <w:r>
              <w:rPr>
                <w:rFonts w:ascii="Arial" w:hAnsi="Arial" w:cs="Arial"/>
                <w:sz w:val="24"/>
                <w:szCs w:val="24"/>
              </w:rPr>
              <w:t>Legal representation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B669BF" w:rsidP="00B669B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Section 292 - </w:t>
            </w:r>
            <w:r>
              <w:rPr>
                <w:rFonts w:ascii="Arial" w:hAnsi="Arial" w:cs="Arial"/>
                <w:sz w:val="24"/>
                <w:szCs w:val="24"/>
              </w:rPr>
              <w:t xml:space="preserve">Surrogate motherhood agreement must be in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writing and confirmed by High court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B669BF" w:rsidP="00B669B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Section 294 - </w:t>
            </w:r>
            <w:r>
              <w:rPr>
                <w:rFonts w:ascii="Arial" w:hAnsi="Arial" w:cs="Arial"/>
                <w:sz w:val="24"/>
                <w:szCs w:val="24"/>
              </w:rPr>
              <w:t>Genetic origin of child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B669BF" w:rsidP="00B669B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Section 295 - </w:t>
            </w:r>
            <w:r>
              <w:rPr>
                <w:rFonts w:ascii="Arial" w:hAnsi="Arial" w:cs="Arial"/>
                <w:sz w:val="24"/>
                <w:szCs w:val="24"/>
              </w:rPr>
              <w:t>Confirmation by court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B669BF" w:rsidP="00B669B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Section 297 - </w:t>
            </w:r>
            <w:r>
              <w:rPr>
                <w:rFonts w:ascii="Arial" w:hAnsi="Arial" w:cs="Arial"/>
                <w:sz w:val="24"/>
                <w:szCs w:val="24"/>
              </w:rPr>
              <w:t>Effect of surrogate motherhood agreement on status of child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B669BF" w:rsidP="00B669B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Arial"/>
              </w:rPr>
              <w:t xml:space="preserve">Section 303 - </w:t>
            </w:r>
            <w:r>
              <w:rPr>
                <w:rFonts w:ascii="Arial" w:hAnsi="Arial" w:cs="Arial"/>
                <w:sz w:val="24"/>
                <w:szCs w:val="24"/>
              </w:rPr>
              <w:t>Prohibition of certain acts</w:t>
            </w:r>
          </w:p>
          <w:p w:rsidR="00B669BF" w:rsidRDefault="00B669BF" w:rsidP="00B669BF">
            <w:pPr>
              <w:spacing w:line="360" w:lineRule="auto"/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51037F" w:rsidP="00B669BF">
            <w:pPr>
              <w:spacing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Section 305 - Offences</w:t>
            </w:r>
            <w:bookmarkStart w:id="0" w:name="_GoBack"/>
            <w:bookmarkEnd w:id="0"/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9BF" w:rsidRPr="0040594F" w:rsidTr="00F30F98">
        <w:tc>
          <w:tcPr>
            <w:tcW w:w="1476" w:type="pct"/>
          </w:tcPr>
          <w:p w:rsidR="00B669BF" w:rsidRDefault="0051037F" w:rsidP="00B669BF">
            <w:pPr>
              <w:spacing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Section 306 - Regulations</w:t>
            </w:r>
          </w:p>
        </w:tc>
        <w:tc>
          <w:tcPr>
            <w:tcW w:w="711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33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pct"/>
          </w:tcPr>
          <w:p w:rsidR="00B669BF" w:rsidRPr="0040594F" w:rsidRDefault="00B669BF" w:rsidP="00B669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23C5" w:rsidRDefault="000123C5" w:rsidP="004E0D68"/>
    <w:sectPr w:rsidR="000123C5" w:rsidSect="00383FA1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5C5" w:rsidRDefault="001715C5" w:rsidP="00C15884">
      <w:pPr>
        <w:spacing w:after="0" w:line="240" w:lineRule="auto"/>
      </w:pPr>
      <w:r>
        <w:separator/>
      </w:r>
    </w:p>
  </w:endnote>
  <w:endnote w:type="continuationSeparator" w:id="0">
    <w:p w:rsidR="001715C5" w:rsidRDefault="001715C5" w:rsidP="00C1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82432"/>
      <w:docPartObj>
        <w:docPartGallery w:val="Page Numbers (Bottom of Page)"/>
        <w:docPartUnique/>
      </w:docPartObj>
    </w:sdtPr>
    <w:sdtEndPr/>
    <w:sdtContent>
      <w:p w:rsidR="00C250EE" w:rsidRDefault="00B140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37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82430"/>
      <w:docPartObj>
        <w:docPartGallery w:val="Page Numbers (Bottom of Page)"/>
        <w:docPartUnique/>
      </w:docPartObj>
    </w:sdtPr>
    <w:sdtEndPr/>
    <w:sdtContent>
      <w:p w:rsidR="009D5E1B" w:rsidRDefault="009D5E1B">
        <w:pPr>
          <w:pStyle w:val="Footer"/>
          <w:jc w:val="center"/>
        </w:pPr>
      </w:p>
      <w:p w:rsidR="009D5E1B" w:rsidRDefault="00B1402A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5103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5884" w:rsidRDefault="00C158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5C5" w:rsidRDefault="001715C5" w:rsidP="00C15884">
      <w:pPr>
        <w:spacing w:after="0" w:line="240" w:lineRule="auto"/>
      </w:pPr>
      <w:r>
        <w:separator/>
      </w:r>
    </w:p>
  </w:footnote>
  <w:footnote w:type="continuationSeparator" w:id="0">
    <w:p w:rsidR="001715C5" w:rsidRDefault="001715C5" w:rsidP="00C15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73E52"/>
    <w:multiLevelType w:val="hybridMultilevel"/>
    <w:tmpl w:val="2DA80BF2"/>
    <w:lvl w:ilvl="0" w:tplc="967C870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8549BC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BBE401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2A8214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56A029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26EADA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5B41E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88AAD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F9E854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3E743117"/>
    <w:multiLevelType w:val="hybridMultilevel"/>
    <w:tmpl w:val="DF1A8576"/>
    <w:lvl w:ilvl="0" w:tplc="6E5C29E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2C675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289F1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80EBB3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AC2BC7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E500E2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0E0C68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BF6D7B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B66082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51810C7A"/>
    <w:multiLevelType w:val="hybridMultilevel"/>
    <w:tmpl w:val="CCDC8E08"/>
    <w:lvl w:ilvl="0" w:tplc="5D6C8A5E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BC0C9292">
      <w:start w:val="29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93C686EE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F386E0DA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9B2C8042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C2E4471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69567AE8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AB56B01A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48AA345C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3" w15:restartNumberingAfterBreak="0">
    <w:nsid w:val="5CD46941"/>
    <w:multiLevelType w:val="hybridMultilevel"/>
    <w:tmpl w:val="66649BE6"/>
    <w:lvl w:ilvl="0" w:tplc="5DBA1FF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226E81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FAA930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48AD68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CE0557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848320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58C32B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52C31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2248FD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685305B1"/>
    <w:multiLevelType w:val="hybridMultilevel"/>
    <w:tmpl w:val="1D8AAE0A"/>
    <w:lvl w:ilvl="0" w:tplc="4508D7D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3029EC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72C3CF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C60AE1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C441F2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73EB8A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910F19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BAD59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ACE94A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6D290C86"/>
    <w:multiLevelType w:val="hybridMultilevel"/>
    <w:tmpl w:val="2B1ACE10"/>
    <w:lvl w:ilvl="0" w:tplc="C048084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6496513A">
      <w:start w:val="29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B8F892E4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BA04DE86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67C429BE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BC3015E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514647F8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630428F6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C4B4DA4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A4"/>
    <w:rsid w:val="000123C5"/>
    <w:rsid w:val="000156D5"/>
    <w:rsid w:val="000434FD"/>
    <w:rsid w:val="00065A52"/>
    <w:rsid w:val="00081C3B"/>
    <w:rsid w:val="000E2D23"/>
    <w:rsid w:val="000F031E"/>
    <w:rsid w:val="00146834"/>
    <w:rsid w:val="0015136A"/>
    <w:rsid w:val="00165291"/>
    <w:rsid w:val="001715C5"/>
    <w:rsid w:val="00180999"/>
    <w:rsid w:val="001A37B4"/>
    <w:rsid w:val="001D7257"/>
    <w:rsid w:val="001E7B17"/>
    <w:rsid w:val="00233966"/>
    <w:rsid w:val="00236988"/>
    <w:rsid w:val="002863BD"/>
    <w:rsid w:val="002A789B"/>
    <w:rsid w:val="002B5303"/>
    <w:rsid w:val="002C1827"/>
    <w:rsid w:val="002D3AE3"/>
    <w:rsid w:val="00326945"/>
    <w:rsid w:val="00327E29"/>
    <w:rsid w:val="003532FE"/>
    <w:rsid w:val="00377517"/>
    <w:rsid w:val="00383FA1"/>
    <w:rsid w:val="00392FCA"/>
    <w:rsid w:val="003A1D30"/>
    <w:rsid w:val="003D02F8"/>
    <w:rsid w:val="003D3A9B"/>
    <w:rsid w:val="0040594F"/>
    <w:rsid w:val="00411E7E"/>
    <w:rsid w:val="00420A28"/>
    <w:rsid w:val="00424E1D"/>
    <w:rsid w:val="00433524"/>
    <w:rsid w:val="004846D4"/>
    <w:rsid w:val="00485952"/>
    <w:rsid w:val="004A76AD"/>
    <w:rsid w:val="004A7805"/>
    <w:rsid w:val="004D1EAF"/>
    <w:rsid w:val="004E0D68"/>
    <w:rsid w:val="00505AF7"/>
    <w:rsid w:val="0051037F"/>
    <w:rsid w:val="00522D6B"/>
    <w:rsid w:val="00524665"/>
    <w:rsid w:val="00576FF3"/>
    <w:rsid w:val="00585E6B"/>
    <w:rsid w:val="005B31A4"/>
    <w:rsid w:val="005C2B8F"/>
    <w:rsid w:val="005D1006"/>
    <w:rsid w:val="00605767"/>
    <w:rsid w:val="006170C8"/>
    <w:rsid w:val="00656516"/>
    <w:rsid w:val="00687596"/>
    <w:rsid w:val="006B319A"/>
    <w:rsid w:val="006B646C"/>
    <w:rsid w:val="006F163B"/>
    <w:rsid w:val="00700ACF"/>
    <w:rsid w:val="00703735"/>
    <w:rsid w:val="007722B5"/>
    <w:rsid w:val="007A0537"/>
    <w:rsid w:val="007A6755"/>
    <w:rsid w:val="007D266A"/>
    <w:rsid w:val="007F37B9"/>
    <w:rsid w:val="007F65AE"/>
    <w:rsid w:val="00802E64"/>
    <w:rsid w:val="00861456"/>
    <w:rsid w:val="0087305C"/>
    <w:rsid w:val="00884682"/>
    <w:rsid w:val="00885ACC"/>
    <w:rsid w:val="0088710B"/>
    <w:rsid w:val="008A55A3"/>
    <w:rsid w:val="008B7E54"/>
    <w:rsid w:val="008C23E3"/>
    <w:rsid w:val="008D7D53"/>
    <w:rsid w:val="009125AE"/>
    <w:rsid w:val="00917D9D"/>
    <w:rsid w:val="00924F6F"/>
    <w:rsid w:val="00927578"/>
    <w:rsid w:val="00935633"/>
    <w:rsid w:val="00956EDE"/>
    <w:rsid w:val="009616CE"/>
    <w:rsid w:val="00964BB8"/>
    <w:rsid w:val="009771CE"/>
    <w:rsid w:val="0098434E"/>
    <w:rsid w:val="009D5E1B"/>
    <w:rsid w:val="009E02B3"/>
    <w:rsid w:val="00A0776C"/>
    <w:rsid w:val="00A1066E"/>
    <w:rsid w:val="00A45D75"/>
    <w:rsid w:val="00A61707"/>
    <w:rsid w:val="00A850BF"/>
    <w:rsid w:val="00AC0352"/>
    <w:rsid w:val="00AD1B0E"/>
    <w:rsid w:val="00AE074F"/>
    <w:rsid w:val="00AE6D43"/>
    <w:rsid w:val="00B12E2E"/>
    <w:rsid w:val="00B1402A"/>
    <w:rsid w:val="00B22533"/>
    <w:rsid w:val="00B24154"/>
    <w:rsid w:val="00B30914"/>
    <w:rsid w:val="00B4098E"/>
    <w:rsid w:val="00B51E1F"/>
    <w:rsid w:val="00B669BF"/>
    <w:rsid w:val="00BA34D5"/>
    <w:rsid w:val="00BB2F26"/>
    <w:rsid w:val="00BB4C2A"/>
    <w:rsid w:val="00C15884"/>
    <w:rsid w:val="00C250EE"/>
    <w:rsid w:val="00C511D3"/>
    <w:rsid w:val="00C54FCB"/>
    <w:rsid w:val="00C6115B"/>
    <w:rsid w:val="00C91685"/>
    <w:rsid w:val="00CE2BF7"/>
    <w:rsid w:val="00D02BC9"/>
    <w:rsid w:val="00D32008"/>
    <w:rsid w:val="00D3217E"/>
    <w:rsid w:val="00D41E99"/>
    <w:rsid w:val="00DA4004"/>
    <w:rsid w:val="00E25F1B"/>
    <w:rsid w:val="00E348A4"/>
    <w:rsid w:val="00E90BFD"/>
    <w:rsid w:val="00EA6585"/>
    <w:rsid w:val="00EC1BCE"/>
    <w:rsid w:val="00EC1BEE"/>
    <w:rsid w:val="00EC3098"/>
    <w:rsid w:val="00F12BDF"/>
    <w:rsid w:val="00F30F98"/>
    <w:rsid w:val="00F45847"/>
    <w:rsid w:val="00F55A72"/>
    <w:rsid w:val="00F651AD"/>
    <w:rsid w:val="00F74DE8"/>
    <w:rsid w:val="00F93C7D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40E8394-9F04-4206-955E-78752506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B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BF7"/>
    <w:pPr>
      <w:keepNext/>
      <w:keepLines/>
      <w:spacing w:before="160" w:after="160" w:line="257" w:lineRule="auto"/>
      <w:jc w:val="both"/>
      <w:outlineLvl w:val="3"/>
    </w:pPr>
    <w:rPr>
      <w:rFonts w:asciiTheme="majorHAnsi" w:eastAsiaTheme="majorEastAsia" w:hAnsiTheme="majorHAnsi" w:cstheme="majorBidi"/>
      <w:b/>
      <w:i/>
      <w:iCs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B31A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B31A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A4"/>
    <w:rPr>
      <w:rFonts w:ascii="Tahoma" w:hAnsi="Tahoma" w:cs="Tahoma"/>
      <w:sz w:val="16"/>
      <w:szCs w:val="16"/>
    </w:rPr>
  </w:style>
  <w:style w:type="table" w:styleId="MediumShading1-Accent4">
    <w:name w:val="Medium Shading 1 Accent 4"/>
    <w:basedOn w:val="TableNormal"/>
    <w:uiPriority w:val="63"/>
    <w:rsid w:val="005B31A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1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884"/>
  </w:style>
  <w:style w:type="paragraph" w:styleId="Footer">
    <w:name w:val="footer"/>
    <w:basedOn w:val="Normal"/>
    <w:link w:val="FooterChar"/>
    <w:uiPriority w:val="99"/>
    <w:unhideWhenUsed/>
    <w:rsid w:val="00C1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884"/>
  </w:style>
  <w:style w:type="paragraph" w:styleId="Caption">
    <w:name w:val="caption"/>
    <w:basedOn w:val="Normal"/>
    <w:next w:val="Normal"/>
    <w:uiPriority w:val="35"/>
    <w:unhideWhenUsed/>
    <w:qFormat/>
    <w:rsid w:val="00C1588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A45D7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E2BF7"/>
    <w:rPr>
      <w:rFonts w:asciiTheme="majorHAnsi" w:eastAsiaTheme="majorEastAsia" w:hAnsiTheme="majorHAnsi" w:cstheme="majorBidi"/>
      <w:b/>
      <w:i/>
      <w:iCs/>
      <w:sz w:val="24"/>
      <w:szCs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E2B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QT-Table">
    <w:name w:val="QT-Table"/>
    <w:rsid w:val="00F45847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Level-Iblue">
    <w:name w:val="Level-I blue"/>
    <w:rsid w:val="00F30F98"/>
    <w:pPr>
      <w:widowControl w:val="0"/>
      <w:tabs>
        <w:tab w:val="left" w:pos="578"/>
      </w:tabs>
      <w:autoSpaceDE w:val="0"/>
      <w:autoSpaceDN w:val="0"/>
      <w:adjustRightInd w:val="0"/>
      <w:spacing w:after="0" w:line="240" w:lineRule="auto"/>
      <w:ind w:left="578" w:hanging="578"/>
    </w:pPr>
    <w:rPr>
      <w:rFonts w:ascii="Times New Roman" w:eastAsia="Times New Roman" w:hAnsi="Times New Roman" w:cs="Times New Roman"/>
      <w:b/>
      <w:bCs/>
      <w:color w:val="00808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62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6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6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77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8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05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7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15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44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4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4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6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76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4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9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6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77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0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0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4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6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8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8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26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4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69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7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1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1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9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1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0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1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96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2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9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5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18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37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5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7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082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7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1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3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76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7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7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7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9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7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2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6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0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2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8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9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32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39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4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105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6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09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71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5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0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1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31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8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9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72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61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21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83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3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3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40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96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1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36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4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89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84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7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8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42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21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3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296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011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0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5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8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9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62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2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80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0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5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2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8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9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5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5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56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92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71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71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5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67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1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8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8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67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0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8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41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5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5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8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76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5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1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16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1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66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14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9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10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65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17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1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06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1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2009-03-07T00:00:00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FACD3D-EE61-41D3-AADF-B42049AC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Matlhogonolo Sebopela</dc:creator>
  <cp:keywords/>
  <dc:description/>
  <cp:lastModifiedBy>Sarah Mafetsa</cp:lastModifiedBy>
  <cp:revision>2</cp:revision>
  <cp:lastPrinted>2018-08-07T10:02:00Z</cp:lastPrinted>
  <dcterms:created xsi:type="dcterms:W3CDTF">2018-08-08T08:58:00Z</dcterms:created>
  <dcterms:modified xsi:type="dcterms:W3CDTF">2018-08-08T08:58:00Z</dcterms:modified>
</cp:coreProperties>
</file>